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7062F91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r>
      <w:r w:rsidR="007442E0" w:rsidRPr="007442E0">
        <w:rPr>
          <w:rFonts w:ascii="Arial" w:hAnsi="Arial" w:cs="Arial"/>
          <w:b/>
          <w:bCs/>
          <w:sz w:val="24"/>
        </w:rPr>
        <w:t>S2-2205642</w:t>
      </w:r>
    </w:p>
    <w:p w14:paraId="6073B897" w14:textId="1FFB2AD8" w:rsidR="00AA7B8F" w:rsidRPr="00002218" w:rsidRDefault="00763EAC" w:rsidP="00817841">
      <w:pPr>
        <w:pBdr>
          <w:bottom w:val="single" w:sz="6" w:space="0" w:color="auto"/>
        </w:pBdr>
        <w:tabs>
          <w:tab w:val="right" w:pos="9638"/>
        </w:tabs>
        <w:rPr>
          <w:rFonts w:ascii="Arial" w:hAnsi="Arial" w:cs="Arial"/>
          <w:b/>
          <w:bCs/>
          <w:sz w:val="24"/>
          <w:lang w:val="fr-FR"/>
        </w:rPr>
      </w:pPr>
      <w:r w:rsidRPr="00002218">
        <w:rPr>
          <w:rFonts w:ascii="Arial" w:hAnsi="Arial" w:cs="Arial"/>
          <w:b/>
          <w:bCs/>
          <w:sz w:val="24"/>
          <w:szCs w:val="24"/>
          <w:lang w:val="fr-FR" w:eastAsia="ko-KR"/>
        </w:rPr>
        <w:t xml:space="preserve">Elbonia, </w:t>
      </w:r>
      <w:r w:rsidR="005B1856" w:rsidRPr="00002218">
        <w:rPr>
          <w:rFonts w:ascii="Arial" w:hAnsi="Arial" w:cs="Arial"/>
          <w:b/>
          <w:bCs/>
          <w:sz w:val="24"/>
          <w:szCs w:val="24"/>
          <w:lang w:val="fr-FR" w:eastAsia="ko-KR"/>
        </w:rPr>
        <w:t>Aug</w:t>
      </w:r>
      <w:r w:rsidR="005B24AC" w:rsidRPr="00002218">
        <w:rPr>
          <w:rFonts w:ascii="Arial" w:hAnsi="Arial" w:cs="Arial"/>
          <w:b/>
          <w:bCs/>
          <w:sz w:val="24"/>
          <w:szCs w:val="24"/>
          <w:lang w:val="fr-FR" w:eastAsia="ko-KR"/>
        </w:rPr>
        <w:t>.</w:t>
      </w:r>
      <w:r w:rsidR="009C0662" w:rsidRPr="00002218">
        <w:rPr>
          <w:rFonts w:ascii="Arial" w:hAnsi="Arial" w:cs="Arial"/>
          <w:b/>
          <w:bCs/>
          <w:sz w:val="24"/>
          <w:szCs w:val="24"/>
          <w:lang w:val="fr-FR" w:eastAsia="ko-KR"/>
        </w:rPr>
        <w:t xml:space="preserve"> 1</w:t>
      </w:r>
      <w:r w:rsidR="005B1856" w:rsidRPr="00002218">
        <w:rPr>
          <w:rFonts w:ascii="Arial" w:hAnsi="Arial" w:cs="Arial"/>
          <w:b/>
          <w:bCs/>
          <w:sz w:val="24"/>
          <w:szCs w:val="24"/>
          <w:lang w:val="fr-FR" w:eastAsia="ko-KR"/>
        </w:rPr>
        <w:t>7</w:t>
      </w:r>
      <w:r w:rsidR="009C0662" w:rsidRPr="00002218">
        <w:rPr>
          <w:rFonts w:ascii="Arial" w:hAnsi="Arial" w:cs="Arial"/>
          <w:b/>
          <w:bCs/>
          <w:sz w:val="24"/>
          <w:szCs w:val="24"/>
          <w:lang w:val="fr-FR" w:eastAsia="ko-KR"/>
        </w:rPr>
        <w:t xml:space="preserve"> – 2</w:t>
      </w:r>
      <w:r w:rsidR="005B1856" w:rsidRPr="00002218">
        <w:rPr>
          <w:rFonts w:ascii="Arial" w:hAnsi="Arial" w:cs="Arial"/>
          <w:b/>
          <w:bCs/>
          <w:sz w:val="24"/>
          <w:szCs w:val="24"/>
          <w:lang w:val="fr-FR" w:eastAsia="ko-KR"/>
        </w:rPr>
        <w:t>6</w:t>
      </w:r>
      <w:r w:rsidR="009C0662" w:rsidRPr="00002218">
        <w:rPr>
          <w:rFonts w:ascii="Arial" w:hAnsi="Arial" w:cs="Arial"/>
          <w:b/>
          <w:bCs/>
          <w:sz w:val="24"/>
          <w:szCs w:val="24"/>
          <w:lang w:val="fr-FR" w:eastAsia="ko-KR"/>
        </w:rPr>
        <w:t>,</w:t>
      </w:r>
      <w:r w:rsidRPr="00002218">
        <w:rPr>
          <w:rFonts w:ascii="Arial" w:hAnsi="Arial" w:cs="Arial"/>
          <w:b/>
          <w:bCs/>
          <w:sz w:val="24"/>
          <w:szCs w:val="24"/>
          <w:lang w:val="fr-FR"/>
        </w:rPr>
        <w:t xml:space="preserve"> 202</w:t>
      </w:r>
      <w:r w:rsidR="005B1856" w:rsidRPr="00002218">
        <w:rPr>
          <w:rFonts w:ascii="Arial" w:hAnsi="Arial" w:cs="Arial"/>
          <w:b/>
          <w:bCs/>
          <w:sz w:val="24"/>
          <w:szCs w:val="24"/>
          <w:lang w:val="fr-FR"/>
        </w:rPr>
        <w:t>2</w:t>
      </w:r>
      <w:r w:rsidRPr="00002218">
        <w:rPr>
          <w:rFonts w:ascii="Arial" w:hAnsi="Arial" w:cs="Arial"/>
          <w:b/>
          <w:bCs/>
          <w:sz w:val="24"/>
          <w:szCs w:val="24"/>
          <w:lang w:val="fr-FR"/>
        </w:rPr>
        <w:t xml:space="preserve"> </w:t>
      </w:r>
      <w:r w:rsidR="00AA7B8F" w:rsidRPr="00002218">
        <w:rPr>
          <w:rFonts w:ascii="Arial" w:hAnsi="Arial" w:cs="Arial"/>
          <w:b/>
          <w:bCs/>
          <w:color w:val="0000FF"/>
          <w:lang w:val="fr-FR"/>
        </w:rPr>
        <w:tab/>
      </w:r>
    </w:p>
    <w:p w14:paraId="527D6DF8" w14:textId="77777777" w:rsidR="004934E0" w:rsidRPr="00002218" w:rsidRDefault="004934E0" w:rsidP="004934E0">
      <w:pPr>
        <w:keepNext/>
        <w:rPr>
          <w:lang w:val="fr-FR"/>
        </w:rPr>
      </w:pPr>
    </w:p>
    <w:p w14:paraId="30F09943" w14:textId="34809037" w:rsidR="00440983" w:rsidRPr="00002218" w:rsidRDefault="00440983">
      <w:pPr>
        <w:ind w:left="2127" w:hanging="2127"/>
        <w:rPr>
          <w:rFonts w:ascii="Arial" w:hAnsi="Arial" w:cs="Arial"/>
          <w:b/>
          <w:lang w:val="fr-FR"/>
        </w:rPr>
      </w:pPr>
      <w:proofErr w:type="gramStart"/>
      <w:r w:rsidRPr="00002218">
        <w:rPr>
          <w:rFonts w:ascii="Arial" w:hAnsi="Arial" w:cs="Arial"/>
          <w:b/>
          <w:lang w:val="fr-FR"/>
        </w:rPr>
        <w:t>Source:</w:t>
      </w:r>
      <w:proofErr w:type="gramEnd"/>
      <w:r w:rsidRPr="00002218">
        <w:rPr>
          <w:rFonts w:ascii="Arial" w:hAnsi="Arial" w:cs="Arial"/>
          <w:b/>
          <w:lang w:val="fr-FR"/>
        </w:rPr>
        <w:tab/>
      </w:r>
      <w:r w:rsidR="00004844" w:rsidRPr="00002218">
        <w:rPr>
          <w:rFonts w:ascii="Arial" w:hAnsi="Arial" w:cs="Arial"/>
          <w:b/>
          <w:lang w:val="fr-FR"/>
        </w:rPr>
        <w:t>Oracle</w:t>
      </w:r>
      <w:r w:rsidR="001C2107" w:rsidRPr="00002218">
        <w:rPr>
          <w:rFonts w:ascii="Arial" w:hAnsi="Arial" w:cs="Arial"/>
          <w:b/>
          <w:lang w:val="fr-FR"/>
        </w:rPr>
        <w:t xml:space="preserve">, Toyota, </w:t>
      </w:r>
      <w:r w:rsidR="00004844" w:rsidRPr="00002218">
        <w:rPr>
          <w:rFonts w:ascii="Arial" w:hAnsi="Arial" w:cs="Arial"/>
          <w:b/>
          <w:lang w:val="fr-FR"/>
        </w:rPr>
        <w:t>OPPO</w:t>
      </w:r>
    </w:p>
    <w:p w14:paraId="193474D6" w14:textId="42674BC2"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6669FA">
        <w:rPr>
          <w:rFonts w:ascii="Arial" w:hAnsi="Arial" w:cs="Arial"/>
          <w:b/>
        </w:rPr>
        <w:t xml:space="preserve">TR 23.700-80: </w:t>
      </w:r>
      <w:r w:rsidR="0080176E">
        <w:rPr>
          <w:rFonts w:ascii="Arial" w:hAnsi="Arial" w:cs="Arial"/>
          <w:b/>
        </w:rPr>
        <w:t>KI#</w:t>
      </w:r>
      <w:r w:rsidR="00047E25">
        <w:rPr>
          <w:rFonts w:ascii="Arial" w:hAnsi="Arial" w:cs="Arial"/>
          <w:b/>
        </w:rPr>
        <w:t>1</w:t>
      </w:r>
      <w:r w:rsidR="0080176E">
        <w:rPr>
          <w:rFonts w:ascii="Arial" w:hAnsi="Arial" w:cs="Arial"/>
          <w:b/>
        </w:rPr>
        <w:t>– Solution#</w:t>
      </w:r>
      <w:r w:rsidR="00047E25">
        <w:rPr>
          <w:rFonts w:ascii="Arial" w:hAnsi="Arial" w:cs="Arial"/>
          <w:b/>
        </w:rPr>
        <w:t>37</w:t>
      </w:r>
      <w:r w:rsidR="0080176E">
        <w:rPr>
          <w:rFonts w:ascii="Arial" w:hAnsi="Arial" w:cs="Arial"/>
          <w:b/>
        </w:rPr>
        <w:t xml:space="preserve"> Update for </w:t>
      </w:r>
      <w:r w:rsidR="00D64963">
        <w:rPr>
          <w:rFonts w:ascii="Arial" w:hAnsi="Arial" w:cs="Arial"/>
          <w:b/>
        </w:rPr>
        <w:t>Group-MBR Monitoring</w:t>
      </w:r>
    </w:p>
    <w:p w14:paraId="0C72F2E3" w14:textId="0D8CA8CF"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B171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9978AA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w:t>
      </w:r>
      <w:r w:rsidR="00047E25">
        <w:rPr>
          <w:rFonts w:ascii="Arial" w:hAnsi="Arial" w:cs="Arial"/>
          <w:i/>
        </w:rPr>
        <w:t>37</w:t>
      </w:r>
      <w:r w:rsidR="0080176E">
        <w:rPr>
          <w:rFonts w:ascii="Arial" w:hAnsi="Arial" w:cs="Arial"/>
          <w:i/>
        </w:rPr>
        <w:t xml:space="preserve"> </w:t>
      </w:r>
      <w:r w:rsidR="00047E25">
        <w:rPr>
          <w:rFonts w:ascii="Arial" w:hAnsi="Arial" w:cs="Arial"/>
          <w:i/>
        </w:rPr>
        <w:t xml:space="preserve">for 5GC assistance to support Group-MBR Monitoring that addresses KI#1 and KI#7. </w:t>
      </w:r>
    </w:p>
    <w:p w14:paraId="6006C404" w14:textId="77777777" w:rsidR="00C54996" w:rsidRDefault="00572821" w:rsidP="00C54996">
      <w:pPr>
        <w:pStyle w:val="Heading1"/>
      </w:pPr>
      <w:r>
        <w:t>Background</w:t>
      </w:r>
    </w:p>
    <w:p w14:paraId="5EE6896F" w14:textId="09D0395F" w:rsidR="00047E25" w:rsidRDefault="003B30C5" w:rsidP="00C21DA8">
      <w:r>
        <w:t xml:space="preserve">The intent of this paper is to </w:t>
      </w:r>
      <w:r w:rsidR="005D5A27">
        <w:t>address the t</w:t>
      </w:r>
      <w:r w:rsidR="007442E0">
        <w:t>hree</w:t>
      </w:r>
      <w:r w:rsidR="005D5A27">
        <w:t xml:space="preserve"> outstanding ENs in Solution#</w:t>
      </w:r>
      <w:r w:rsidR="00047E25">
        <w:t>37</w:t>
      </w:r>
      <w:r w:rsidR="005D5A27">
        <w:t xml:space="preserve"> to support KI#</w:t>
      </w:r>
      <w:r w:rsidR="00047E25">
        <w:t xml:space="preserve">1 and KI#7.  </w:t>
      </w:r>
    </w:p>
    <w:p w14:paraId="7E9AB4C7" w14:textId="169AFD49" w:rsidR="00195585" w:rsidRDefault="00047E25" w:rsidP="00C21DA8">
      <w:r>
        <w:t xml:space="preserve">Furthermore, Solution#16 is merged into this Solution#37, and this Solution#37 is clarified for no longer address KI#5 and KI#6. </w:t>
      </w:r>
      <w:r w:rsidR="00C21DA8">
        <w:t xml:space="preserve"> </w:t>
      </w:r>
    </w:p>
    <w:p w14:paraId="67D05DA3" w14:textId="77777777" w:rsidR="005D47C8" w:rsidRPr="005D47C8" w:rsidRDefault="005D47C8" w:rsidP="005D47C8">
      <w:pPr>
        <w:pStyle w:val="EditorsNote"/>
        <w:ind w:left="851"/>
      </w:pPr>
      <w:r w:rsidRPr="005D47C8">
        <w:t>Editor's note:</w:t>
      </w:r>
      <w:r w:rsidRPr="005D47C8">
        <w:tab/>
        <w:t>Further evaluation if the existing MBR monitoring in network slicing can be reused efficiently with some minor updates to support this Application AI/ML Group-MBR monitoring.</w:t>
      </w:r>
    </w:p>
    <w:p w14:paraId="3FA53166" w14:textId="77777777" w:rsidR="005D47C8" w:rsidRPr="005D47C8" w:rsidRDefault="005D47C8" w:rsidP="005D47C8">
      <w:pPr>
        <w:pStyle w:val="EditorsNote"/>
        <w:ind w:left="851"/>
      </w:pPr>
      <w:r w:rsidRPr="005D47C8">
        <w:t>Editor's note:</w:t>
      </w:r>
      <w:r w:rsidRPr="005D47C8">
        <w:tab/>
        <w:t>Further discussion if the Application AI/ML Group-MBR monitoring requires more time critical performance.</w:t>
      </w:r>
    </w:p>
    <w:p w14:paraId="3F64E135" w14:textId="77777777" w:rsidR="005D47C8" w:rsidRPr="005D47C8" w:rsidRDefault="005D47C8" w:rsidP="005D47C8">
      <w:pPr>
        <w:pStyle w:val="EditorsNote"/>
        <w:ind w:left="851"/>
      </w:pPr>
      <w:r w:rsidRPr="005D47C8">
        <w:t>Editor's note:</w:t>
      </w:r>
      <w:r w:rsidRPr="005D47C8">
        <w:tab/>
        <w:t>Whether QoS actions such as gating is needed to be performed by AF or by PCF is FFS.</w:t>
      </w:r>
    </w:p>
    <w:p w14:paraId="52F3A366" w14:textId="77777777" w:rsidR="005D47C8" w:rsidRDefault="005D47C8" w:rsidP="00C21DA8"/>
    <w:p w14:paraId="0BE8C2F2" w14:textId="34D4F778"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w:t>
      </w:r>
      <w:r w:rsidR="004E143F">
        <w:rPr>
          <w:rFonts w:ascii="Times New Roman" w:hAnsi="Times New Roman" w:cs="Times New Roman"/>
          <w:sz w:val="20"/>
          <w:szCs w:val="20"/>
        </w:rPr>
        <w:t xml:space="preserve">the mechanism to monitor the UE-Slice-MBR can be reused with some enhancement to support the Group-MBR monitoring for the Application AI/ML traffic.   </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9350D6C" w:rsidR="005D5A27" w:rsidRDefault="00A2717D" w:rsidP="00A2717D">
            <w:pPr>
              <w:pStyle w:val="EditorsNote"/>
              <w:spacing w:before="120" w:after="120"/>
              <w:ind w:left="850" w:hanging="850"/>
            </w:pPr>
            <w:r w:rsidRPr="005D47C8">
              <w:t>Editor's note:</w:t>
            </w:r>
            <w:r w:rsidRPr="005D47C8">
              <w:tab/>
              <w:t xml:space="preserve">Further evaluation if the existing </w:t>
            </w:r>
            <w:r w:rsidRPr="00A2717D">
              <w:t>MBR</w:t>
            </w:r>
            <w:r w:rsidRPr="005D47C8">
              <w:t xml:space="preserve"> monitoring in network slicing can be reused efficiently with some minor updates to support this Application AI/ML Group-MBR monitoring.</w:t>
            </w:r>
          </w:p>
        </w:tc>
      </w:tr>
      <w:tr w:rsidR="005D5A27" w14:paraId="49C932C3" w14:textId="77777777" w:rsidTr="005D5A27">
        <w:tc>
          <w:tcPr>
            <w:tcW w:w="9628" w:type="dxa"/>
          </w:tcPr>
          <w:p w14:paraId="35D8C006" w14:textId="1A759DFD" w:rsidR="00264BC3" w:rsidRDefault="00264BC3" w:rsidP="007B5479">
            <w:pPr>
              <w:spacing w:before="120" w:after="120"/>
              <w:rPr>
                <w:b/>
                <w:bCs/>
              </w:rPr>
            </w:pPr>
            <w:r w:rsidRPr="00A921F6">
              <w:rPr>
                <w:b/>
                <w:bCs/>
              </w:rPr>
              <w:t xml:space="preserve">Observation: </w:t>
            </w:r>
          </w:p>
          <w:p w14:paraId="07985D8B" w14:textId="063792BA" w:rsidR="0005592B" w:rsidRDefault="0005592B" w:rsidP="0005592B">
            <w:pPr>
              <w:pStyle w:val="B1"/>
              <w:ind w:left="284"/>
            </w:pPr>
            <w:r>
              <w:t>As described in TR 23.700-80</w:t>
            </w:r>
            <w:r w:rsidR="00743009">
              <w:t>,</w:t>
            </w:r>
            <w:r>
              <w:t xml:space="preserve"> </w:t>
            </w:r>
            <w:r w:rsidR="00CF2709">
              <w:t>clause 6.37.2.1,</w:t>
            </w:r>
          </w:p>
          <w:p w14:paraId="2D3AA0FE" w14:textId="7D90708B" w:rsidR="0005592B" w:rsidRPr="0005592B" w:rsidRDefault="0005592B" w:rsidP="0005592B">
            <w:pPr>
              <w:pStyle w:val="B1"/>
              <w:ind w:left="0" w:firstLine="0"/>
              <w:jc w:val="both"/>
              <w:rPr>
                <w:i/>
                <w:iCs/>
              </w:rPr>
            </w:pPr>
            <w:r w:rsidRPr="0005592B">
              <w:rPr>
                <w:i/>
                <w:iCs/>
              </w:rPr>
              <w:t>The Group-MBR threshold provides the upper bound of the aggregated bit rate across a set of QoS flows which are either a group of GBR or Non-GBR QoS flows corresponding to a group of PDU Sessions for a group of UEs who participate in a specific group transmission operation (</w:t>
            </w:r>
            <w:proofErr w:type="gramStart"/>
            <w:r w:rsidRPr="0005592B">
              <w:rPr>
                <w:i/>
                <w:iCs/>
              </w:rPr>
              <w:t>e.g.</w:t>
            </w:r>
            <w:proofErr w:type="gramEnd"/>
            <w:r w:rsidRPr="0005592B">
              <w:rPr>
                <w:i/>
                <w:iCs/>
              </w:rPr>
              <w:t xml:space="preserve">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p>
          <w:p w14:paraId="293A7005" w14:textId="6BF41DE4" w:rsidR="0005592B" w:rsidRDefault="007442E0" w:rsidP="0005592B">
            <w:pPr>
              <w:pStyle w:val="B1"/>
              <w:ind w:left="0" w:firstLine="0"/>
              <w:jc w:val="both"/>
            </w:pPr>
            <w:r>
              <w:t>T</w:t>
            </w:r>
            <w:r w:rsidR="00CF2709">
              <w:t xml:space="preserve">he </w:t>
            </w:r>
            <w:r w:rsidR="0005592B">
              <w:t>Group-MBR is a configurable threshold.  It is not a QoS parameter</w:t>
            </w:r>
            <w:r w:rsidR="00CF2709">
              <w:t xml:space="preserve">. </w:t>
            </w:r>
            <w:r w:rsidR="0005592B">
              <w:t xml:space="preserve"> </w:t>
            </w:r>
            <w:r w:rsidR="00CC3852">
              <w:t>The</w:t>
            </w:r>
            <w:r w:rsidR="00CF2709">
              <w:t xml:space="preserve"> </w:t>
            </w:r>
            <w:r w:rsidR="0005592B">
              <w:t>UE-Slice-MBR</w:t>
            </w:r>
            <w:r w:rsidR="00743009">
              <w:t xml:space="preserve"> </w:t>
            </w:r>
            <w:r w:rsidR="00CF2709">
              <w:t>is a QoS parameter</w:t>
            </w:r>
            <w:r w:rsidR="00CC3852">
              <w:t>, however,</w:t>
            </w:r>
            <w:r w:rsidR="00CF2709">
              <w:t xml:space="preserve"> is</w:t>
            </w:r>
            <w:r w:rsidR="00743009">
              <w:t xml:space="preserve"> </w:t>
            </w:r>
            <w:r w:rsidR="00CC3852">
              <w:t>a</w:t>
            </w:r>
            <w:r w:rsidR="00743009">
              <w:t xml:space="preserve"> QoS performance </w:t>
            </w:r>
            <w:r w:rsidR="00CC3852">
              <w:t>specifically defined to regulate the QoS performance for a specific UE</w:t>
            </w:r>
            <w:r w:rsidR="00743009">
              <w:t xml:space="preserve">. </w:t>
            </w:r>
            <w:r w:rsidR="00CC3852">
              <w:t xml:space="preserve"> </w:t>
            </w:r>
            <w:proofErr w:type="gramStart"/>
            <w:r w:rsidR="00743009">
              <w:t>In order to</w:t>
            </w:r>
            <w:proofErr w:type="gramEnd"/>
            <w:r w:rsidR="00743009">
              <w:t xml:space="preserve"> comply to the </w:t>
            </w:r>
            <w:r w:rsidR="00CC3852">
              <w:t xml:space="preserve">specified </w:t>
            </w:r>
            <w:r w:rsidR="00CF2709">
              <w:t xml:space="preserve">UE-Slice-MBR QoS parameter for a given UE, the RAN is required to be involved </w:t>
            </w:r>
            <w:r w:rsidR="00CB7A9A">
              <w:t>to ensure the 5GS compliance to the specified UE-Slice-MBR performance as described in</w:t>
            </w:r>
            <w:r w:rsidR="00CF2709">
              <w:t xml:space="preserve"> TS 23.501, clause 5.7.1.10.  </w:t>
            </w:r>
          </w:p>
          <w:p w14:paraId="00B9D91E" w14:textId="77777777" w:rsidR="00CB4F0A" w:rsidRDefault="00CB7A9A" w:rsidP="0005592B">
            <w:pPr>
              <w:pStyle w:val="B1"/>
              <w:ind w:left="0" w:firstLine="0"/>
              <w:jc w:val="both"/>
            </w:pPr>
            <w:r>
              <w:t>On the other</w:t>
            </w:r>
            <w:r w:rsidR="004D1547">
              <w:t xml:space="preserve"> hand, the </w:t>
            </w:r>
            <w:r w:rsidR="008711E8">
              <w:t xml:space="preserve">Group-MBR threshold is provisioned for </w:t>
            </w:r>
            <w:r w:rsidR="0084485C">
              <w:t xml:space="preserve">monitoring the “aggregated” </w:t>
            </w:r>
            <w:r w:rsidR="008711E8">
              <w:t xml:space="preserve">bit rate for a group of UEs and </w:t>
            </w:r>
            <w:r w:rsidR="0084485C">
              <w:t xml:space="preserve">it is </w:t>
            </w:r>
            <w:r w:rsidR="008711E8">
              <w:t xml:space="preserve">not for a </w:t>
            </w:r>
            <w:r w:rsidR="00753CC7">
              <w:t>particular</w:t>
            </w:r>
            <w:r w:rsidR="008711E8">
              <w:t xml:space="preserve"> UE</w:t>
            </w:r>
            <w:r w:rsidR="0084485C">
              <w:t xml:space="preserve">. It has no specific impact to the </w:t>
            </w:r>
            <w:r w:rsidR="00422BB4">
              <w:t>corresponding UE.</w:t>
            </w:r>
            <w:r w:rsidR="00CB4F0A">
              <w:t xml:space="preserve">  Hence, it does not require RAN to be involved </w:t>
            </w:r>
            <w:proofErr w:type="gramStart"/>
            <w:r w:rsidR="00CB4F0A">
              <w:t>in order to</w:t>
            </w:r>
            <w:proofErr w:type="gramEnd"/>
            <w:r w:rsidR="00CB4F0A">
              <w:t xml:space="preserve"> comply to the configured value. </w:t>
            </w:r>
          </w:p>
          <w:p w14:paraId="44844C69" w14:textId="7E6F1E6A" w:rsidR="007C07E4" w:rsidRDefault="00CB4F0A" w:rsidP="006B53D7">
            <w:pPr>
              <w:pStyle w:val="B1"/>
              <w:spacing w:after="60"/>
              <w:ind w:left="0" w:firstLine="0"/>
              <w:jc w:val="both"/>
            </w:pPr>
            <w:r>
              <w:t xml:space="preserve">Other mechanisms beyond </w:t>
            </w:r>
            <w:r w:rsidR="007C07E4">
              <w:t>UE-Slice-MBR have also been examined to support the monitoring of the Group-MBR threshold</w:t>
            </w:r>
            <w:r w:rsidR="006B53D7">
              <w:t xml:space="preserve">, and they are: </w:t>
            </w:r>
            <w:r w:rsidR="007C07E4">
              <w:t xml:space="preserve"> </w:t>
            </w:r>
          </w:p>
          <w:p w14:paraId="32335265" w14:textId="2C4F8D3F" w:rsidR="00CB7A9A" w:rsidRDefault="007C07E4" w:rsidP="003614EA">
            <w:pPr>
              <w:pStyle w:val="B1"/>
              <w:numPr>
                <w:ilvl w:val="0"/>
                <w:numId w:val="40"/>
              </w:numPr>
              <w:spacing w:after="60"/>
              <w:jc w:val="both"/>
            </w:pPr>
            <w:r>
              <w:lastRenderedPageBreak/>
              <w:t>Network Slice Admission Control as described in TS 23.501, clause 5.15.11</w:t>
            </w:r>
          </w:p>
          <w:p w14:paraId="62BDF43C" w14:textId="2F8CC3E3" w:rsidR="007C07E4" w:rsidRDefault="007C07E4" w:rsidP="003614EA">
            <w:pPr>
              <w:pStyle w:val="B1"/>
              <w:numPr>
                <w:ilvl w:val="0"/>
                <w:numId w:val="40"/>
              </w:numPr>
              <w:spacing w:after="60"/>
              <w:jc w:val="both"/>
            </w:pPr>
            <w:r>
              <w:t>User Data Congestion Analytic as described in TS 23.288, clause 6.8</w:t>
            </w:r>
          </w:p>
          <w:p w14:paraId="46439742" w14:textId="3B0B9398" w:rsidR="0076438B" w:rsidRDefault="0076438B" w:rsidP="003614EA">
            <w:pPr>
              <w:pStyle w:val="B1"/>
              <w:numPr>
                <w:ilvl w:val="0"/>
                <w:numId w:val="40"/>
              </w:numPr>
              <w:spacing w:after="60"/>
              <w:jc w:val="both"/>
            </w:pPr>
            <w:r>
              <w:t>Maximum Data Rate per Network Slice as described in TS 23.503, clause 6.1.4 and TS 23.288, clause 6.10</w:t>
            </w:r>
          </w:p>
          <w:p w14:paraId="48C4583C" w14:textId="04590C59" w:rsidR="002A465C" w:rsidRDefault="002A465C" w:rsidP="006B53D7">
            <w:pPr>
              <w:pStyle w:val="B1"/>
              <w:numPr>
                <w:ilvl w:val="0"/>
                <w:numId w:val="38"/>
              </w:numPr>
              <w:jc w:val="both"/>
            </w:pPr>
            <w:r w:rsidRPr="001B7C50">
              <w:t xml:space="preserve">The </w:t>
            </w:r>
            <w:r>
              <w:t>scope of NSACF</w:t>
            </w:r>
            <w:r w:rsidRPr="001B7C50">
              <w:t xml:space="preserve">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w:t>
            </w:r>
            <w:r>
              <w:t xml:space="preserve"> </w:t>
            </w:r>
            <w:r w:rsidR="00103950">
              <w:t xml:space="preserve">The decision of the performance control is defined by the 5G operators and not specific to a particular service provider.  </w:t>
            </w:r>
          </w:p>
          <w:p w14:paraId="28B7FDC5" w14:textId="497FF878" w:rsidR="006B53D7" w:rsidRDefault="002A465C" w:rsidP="002A465C">
            <w:pPr>
              <w:pStyle w:val="B1"/>
              <w:ind w:left="360" w:firstLine="0"/>
              <w:jc w:val="both"/>
            </w:pPr>
            <w:r>
              <w:t xml:space="preserve">On the other hand, the monitoring of the Group-MBR is intended for a group of selected UEs which participate </w:t>
            </w:r>
            <w:proofErr w:type="gramStart"/>
            <w:r>
              <w:t>in a given</w:t>
            </w:r>
            <w:proofErr w:type="gramEnd"/>
            <w:r>
              <w:t xml:space="preserve"> Application AI/ML operation of which the </w:t>
            </w:r>
            <w:r w:rsidR="00103950">
              <w:t xml:space="preserve">selected UEs are not </w:t>
            </w:r>
            <w:r w:rsidR="00EF78A9">
              <w:t>necessarily static during the entire session of the Application AI/ML operation and</w:t>
            </w:r>
            <w:r w:rsidR="00103950">
              <w:t xml:space="preserve"> the </w:t>
            </w:r>
            <w:r w:rsidR="00EF78A9">
              <w:t>life cycle of the operation</w:t>
            </w:r>
            <w:r>
              <w:t xml:space="preserve"> is much shorter live span</w:t>
            </w:r>
            <w:r w:rsidR="00EF78A9">
              <w:t xml:space="preserve"> when it is compared to the life cycle of a network slice</w:t>
            </w:r>
            <w:r>
              <w:t xml:space="preserve">.  </w:t>
            </w:r>
            <w:r w:rsidR="00EF78A9">
              <w:t>In addition, the Group-MBR threshold is not necessarily defined by the 5G operator, rather, it is subjected to the SLA between the 3</w:t>
            </w:r>
            <w:r w:rsidR="00EF78A9" w:rsidRPr="00EF78A9">
              <w:rPr>
                <w:vertAlign w:val="superscript"/>
              </w:rPr>
              <w:t>rd</w:t>
            </w:r>
            <w:r w:rsidR="00EF78A9">
              <w:t xml:space="preserve"> party Service Provider and the 5G operator.  The objective</w:t>
            </w:r>
            <w:r w:rsidR="00485136">
              <w:t xml:space="preserve"> of the Group-MBR monitoring is not to limit a specific UE’s performance when it participates in the corresponding Application AI/ML operation, rather, the objective of the Group-MBR monitoring is to ensure the group performance of the group of UEs does not exceed the threshold that is set for the given Application AI/ML operator. Once such threshold is crossed, the ASP </w:t>
            </w:r>
            <w:r w:rsidR="003B61B7">
              <w:t xml:space="preserve">will then determine the appropriate action accordingly, </w:t>
            </w:r>
            <w:proofErr w:type="gramStart"/>
            <w:r w:rsidR="003B61B7">
              <w:t>e.g.</w:t>
            </w:r>
            <w:proofErr w:type="gramEnd"/>
            <w:r w:rsidR="003B61B7">
              <w:t xml:space="preserve"> to request 5GC to apply the gating procedure.  </w:t>
            </w:r>
            <w:r w:rsidR="00485136">
              <w:t xml:space="preserve"> </w:t>
            </w:r>
            <w:r w:rsidR="00103950">
              <w:t xml:space="preserve">  </w:t>
            </w:r>
            <w:r>
              <w:t xml:space="preserve">   </w:t>
            </w:r>
          </w:p>
          <w:p w14:paraId="29352722" w14:textId="4EAEBD36" w:rsidR="002A465C" w:rsidRDefault="001009E5" w:rsidP="00A34F2E">
            <w:pPr>
              <w:pStyle w:val="B1"/>
              <w:numPr>
                <w:ilvl w:val="0"/>
                <w:numId w:val="38"/>
              </w:numPr>
              <w:jc w:val="both"/>
            </w:pPr>
            <w:r>
              <w:t xml:space="preserve">When </w:t>
            </w:r>
            <w:r w:rsidR="00C326A7">
              <w:t xml:space="preserve">considering </w:t>
            </w:r>
            <w:proofErr w:type="gramStart"/>
            <w:r w:rsidR="00C326A7">
              <w:t>to extend</w:t>
            </w:r>
            <w:proofErr w:type="gramEnd"/>
            <w:r w:rsidR="00126A27">
              <w:t xml:space="preserve"> the User Data Congestion Analytics supported by NWDAF</w:t>
            </w:r>
            <w:r w:rsidR="00C326A7">
              <w:t xml:space="preserve"> to support Group-MBR monitoring</w:t>
            </w:r>
            <w:r w:rsidR="00126A27">
              <w:t xml:space="preserve">, as </w:t>
            </w:r>
            <w:r w:rsidR="00C326A7">
              <w:t>the scope of the analytics</w:t>
            </w:r>
            <w:r w:rsidR="00126A27">
              <w:t xml:space="preserve"> described, th</w:t>
            </w:r>
            <w:r w:rsidR="00C326A7">
              <w:t>is</w:t>
            </w:r>
            <w:r w:rsidR="00126A27">
              <w:t xml:space="preserve"> analytic is per UE basis.  Further</w:t>
            </w:r>
            <w:ins w:id="0" w:author="OPPOr01" w:date="2022-08-20T12:32:00Z">
              <w:r w:rsidR="00002218">
                <w:t>more</w:t>
              </w:r>
            </w:ins>
            <w:r w:rsidR="00126A27">
              <w:t>, the trigger of the notification to the consumer is based on per UE threshold and not per group threshold.  The intent of the Group</w:t>
            </w:r>
            <w:r w:rsidR="00C766AB">
              <w:t xml:space="preserve">-MBR threshold is per Group which is irrespective the number of selected UEs. Furthermore, the number of selected UEs for a given Application AI/ML operation is not always constant.  For example, in case of FL operation, each round of the FL training, the number of selected UEs could be different.  Hence, when the consumer subscribes to the User Data Congestion Analytics event from NWDAF, it is not always feasible to </w:t>
            </w:r>
            <w:r w:rsidR="00B04C34">
              <w:t xml:space="preserve">equally </w:t>
            </w:r>
            <w:r w:rsidR="00C766AB">
              <w:t xml:space="preserve">divide the Group-MBR threshold </w:t>
            </w:r>
            <w:r w:rsidR="00B04C34">
              <w:t>according to</w:t>
            </w:r>
            <w:r w:rsidR="00C766AB">
              <w:t xml:space="preserve"> the number of UEs </w:t>
            </w:r>
            <w:proofErr w:type="gramStart"/>
            <w:r w:rsidR="00C766AB">
              <w:t>in order to</w:t>
            </w:r>
            <w:proofErr w:type="gramEnd"/>
            <w:r w:rsidR="00C766AB">
              <w:t xml:space="preserve"> set the </w:t>
            </w:r>
            <w:r w:rsidR="000F6F0B">
              <w:t xml:space="preserve">individual </w:t>
            </w:r>
            <w:r w:rsidR="00C766AB">
              <w:t>threshold in the User Data Congestion Analytics</w:t>
            </w:r>
            <w:r w:rsidR="00C326A7">
              <w:t xml:space="preserve">.   </w:t>
            </w:r>
            <w:r w:rsidR="00C326A7" w:rsidRPr="00C001CA">
              <w:t xml:space="preserve">In other words, a new Analytic ID needs to be introduced </w:t>
            </w:r>
            <w:proofErr w:type="gramStart"/>
            <w:r w:rsidR="00C326A7" w:rsidRPr="00C001CA">
              <w:t>in order to</w:t>
            </w:r>
            <w:proofErr w:type="gramEnd"/>
            <w:r w:rsidR="00C326A7" w:rsidRPr="00C001CA">
              <w:t xml:space="preserve"> support this Group-MBR monitoring.</w:t>
            </w:r>
            <w:r w:rsidR="00C326A7">
              <w:t xml:space="preserve">   </w:t>
            </w:r>
          </w:p>
          <w:p w14:paraId="2A1F6149" w14:textId="53563E1A" w:rsidR="001D749B" w:rsidRDefault="003614EA" w:rsidP="00A34F2E">
            <w:pPr>
              <w:pStyle w:val="B1"/>
              <w:numPr>
                <w:ilvl w:val="0"/>
                <w:numId w:val="38"/>
              </w:numPr>
              <w:jc w:val="both"/>
            </w:pPr>
            <w:r>
              <w:t xml:space="preserve">When </w:t>
            </w:r>
            <w:ins w:id="1" w:author="OPPOr01" w:date="2022-08-20T13:33:00Z">
              <w:r w:rsidR="0046559B">
                <w:t>leveraging Maximum Data Rate Per Network Slice mechanism</w:t>
              </w:r>
            </w:ins>
            <w:ins w:id="2" w:author="OPPOr01" w:date="2022-08-20T13:35:00Z">
              <w:r w:rsidR="0046559B">
                <w:t>,</w:t>
              </w:r>
            </w:ins>
            <w:ins w:id="3" w:author="OPPOr01" w:date="2022-08-20T13:33:00Z">
              <w:r w:rsidR="0046559B">
                <w:t xml:space="preserve"> </w:t>
              </w:r>
            </w:ins>
            <w:del w:id="4" w:author="OPPOr01" w:date="2022-08-20T13:33:00Z">
              <w:r w:rsidDel="0046559B">
                <w:delText xml:space="preserve">examining </w:delText>
              </w:r>
              <w:r w:rsidR="00181B19" w:rsidDel="0046559B">
                <w:delText xml:space="preserve">the </w:delText>
              </w:r>
            </w:del>
            <w:r w:rsidR="00181B19">
              <w:t xml:space="preserve">two </w:t>
            </w:r>
            <w:del w:id="5" w:author="OPPOr01" w:date="2022-08-20T13:36:00Z">
              <w:r w:rsidR="00181B19" w:rsidDel="0046559B">
                <w:delText xml:space="preserve">existing </w:delText>
              </w:r>
            </w:del>
            <w:ins w:id="6" w:author="OPPOr01" w:date="2022-08-20T13:36:00Z">
              <w:r w:rsidR="0046559B">
                <w:t xml:space="preserve">possible </w:t>
              </w:r>
            </w:ins>
            <w:r w:rsidR="00181B19">
              <w:t>procedures as described in TS 23.503, clause 6.1.4</w:t>
            </w:r>
            <w:r w:rsidR="006A4FEC">
              <w:t xml:space="preserve">.2 (i.e. </w:t>
            </w:r>
            <w:r w:rsidR="006A4FEC" w:rsidRPr="003D4ABF">
              <w:t>Limitation of data rate per network slice with assistance of the NWDAF</w:t>
            </w:r>
            <w:r w:rsidR="006A4FEC">
              <w:t xml:space="preserve"> as described in TS 23.288, clause 6.10) and clause 6.1.4.3 (i.e. </w:t>
            </w:r>
            <w:r w:rsidR="0068739C" w:rsidRPr="003D4ABF">
              <w:t>Limitation of data rate per network slice with PCF based monitoring</w:t>
            </w:r>
            <w:r w:rsidR="006A4FEC">
              <w:t>)</w:t>
            </w:r>
            <w:r w:rsidR="00181B19">
              <w:t xml:space="preserve"> </w:t>
            </w:r>
            <w:del w:id="7" w:author="OPPOr01" w:date="2022-08-20T13:36:00Z">
              <w:r w:rsidR="00181B19" w:rsidDel="0046559B">
                <w:delText xml:space="preserve">that </w:delText>
              </w:r>
            </w:del>
            <w:ins w:id="8" w:author="OPPOr01" w:date="2022-08-20T13:36:00Z">
              <w:r w:rsidR="0046559B">
                <w:t xml:space="preserve">can be considered to </w:t>
              </w:r>
            </w:ins>
            <w:r w:rsidR="00181B19">
              <w:t>monitor</w:t>
            </w:r>
            <w:r>
              <w:t xml:space="preserve"> </w:t>
            </w:r>
            <w:r w:rsidR="00181B19">
              <w:t>the</w:t>
            </w:r>
            <w:r>
              <w:t xml:space="preserve"> </w:t>
            </w:r>
            <w:r w:rsidRPr="009E4212">
              <w:rPr>
                <w:highlight w:val="yellow"/>
                <w:rPrChange w:id="9" w:author="OPPOr01" w:date="2022-08-20T12:43:00Z">
                  <w:rPr/>
                </w:rPrChange>
              </w:rPr>
              <w:t>Maximum Data Rate per Network Slice</w:t>
            </w:r>
            <w:r>
              <w:t xml:space="preserve">, </w:t>
            </w:r>
            <w:del w:id="10" w:author="OPPOr01" w:date="2022-08-20T13:38:00Z">
              <w:r w:rsidR="0068739C" w:rsidDel="0046559B">
                <w:delText xml:space="preserve">several </w:delText>
              </w:r>
              <w:r w:rsidR="001D749B" w:rsidDel="0046559B">
                <w:delText xml:space="preserve">considerations arise in order </w:delText>
              </w:r>
            </w:del>
            <w:ins w:id="11" w:author="OPPOr01" w:date="2022-08-20T13:38:00Z">
              <w:r w:rsidR="0046559B">
                <w:t xml:space="preserve">which are examined for </w:t>
              </w:r>
              <w:r w:rsidR="00DB2E21">
                <w:t xml:space="preserve">possible extensions </w:t>
              </w:r>
            </w:ins>
            <w:r w:rsidR="001D749B">
              <w:t xml:space="preserve">to support the Group-MBR monitoring.  </w:t>
            </w:r>
          </w:p>
          <w:p w14:paraId="304A684C" w14:textId="360AF52B" w:rsidR="00EC057A" w:rsidRDefault="00246CCC" w:rsidP="00E1117E">
            <w:pPr>
              <w:pStyle w:val="B1"/>
              <w:numPr>
                <w:ilvl w:val="1"/>
                <w:numId w:val="38"/>
              </w:numPr>
              <w:ind w:left="694"/>
              <w:jc w:val="both"/>
            </w:pPr>
            <w:r>
              <w:t xml:space="preserve">Monitoring data rate </w:t>
            </w:r>
            <w:r w:rsidRPr="003D4ABF">
              <w:t xml:space="preserve">per network slice </w:t>
            </w:r>
            <w:r>
              <w:t>using the NWDAF</w:t>
            </w:r>
            <w:ins w:id="12" w:author="OPPOr01" w:date="2022-08-20T13:38:00Z">
              <w:r w:rsidR="00DB2E21">
                <w:t xml:space="preserve"> based</w:t>
              </w:r>
            </w:ins>
            <w:r>
              <w:t xml:space="preserve"> assistance</w:t>
            </w:r>
          </w:p>
          <w:p w14:paraId="73FE5136" w14:textId="30EE9CD4" w:rsidR="003614EA" w:rsidRDefault="00EC057A" w:rsidP="00EC057A">
            <w:pPr>
              <w:pStyle w:val="B1"/>
              <w:ind w:left="694" w:firstLine="0"/>
              <w:jc w:val="both"/>
            </w:pPr>
            <w:r>
              <w:t xml:space="preserve">Leveraging the NWDAF </w:t>
            </w:r>
            <w:ins w:id="13" w:author="OPPOr01" w:date="2022-08-20T13:19:00Z">
              <w:r w:rsidR="0099601E">
                <w:t xml:space="preserve">Dispersion Analytics </w:t>
              </w:r>
            </w:ins>
            <w:del w:id="14" w:author="OPPOr01" w:date="2022-08-20T13:19:00Z">
              <w:r w:rsidDel="0099601E">
                <w:delText xml:space="preserve">assistance </w:delText>
              </w:r>
            </w:del>
            <w:ins w:id="15" w:author="OPPOr01" w:date="2022-08-20T13:19:00Z">
              <w:r w:rsidR="0099601E">
                <w:t xml:space="preserve">as described in TS 23.288, clause </w:t>
              </w:r>
            </w:ins>
            <w:ins w:id="16" w:author="OPPOr01" w:date="2022-08-20T13:20:00Z">
              <w:r w:rsidR="0099601E">
                <w:t>6.10,</w:t>
              </w:r>
            </w:ins>
            <w:ins w:id="17" w:author="OPPOr01" w:date="2022-08-20T13:19:00Z">
              <w:r w:rsidR="0099601E">
                <w:t xml:space="preserve"> </w:t>
              </w:r>
            </w:ins>
            <w:r>
              <w:t xml:space="preserve">to support the Group-MBR monitoring has the following issues: </w:t>
            </w:r>
          </w:p>
          <w:p w14:paraId="56FF7018" w14:textId="3F5BC139" w:rsidR="0030759A" w:rsidRDefault="0030759A" w:rsidP="0030759A">
            <w:pPr>
              <w:pStyle w:val="B1"/>
              <w:numPr>
                <w:ilvl w:val="0"/>
                <w:numId w:val="41"/>
              </w:numPr>
              <w:jc w:val="both"/>
            </w:pPr>
            <w:del w:id="18" w:author="OPPOr01" w:date="2022-08-20T12:46:00Z">
              <w:r w:rsidDel="00F058DA">
                <w:delText>In-appropriate use of the “Internal Group Identifier”</w:delText>
              </w:r>
            </w:del>
            <w:ins w:id="19" w:author="OPPOr01" w:date="2022-08-20T12:46:00Z">
              <w:r w:rsidR="00F058DA">
                <w:t xml:space="preserve">Lack of </w:t>
              </w:r>
            </w:ins>
            <w:ins w:id="20" w:author="OPPOr01" w:date="2022-08-20T12:47:00Z">
              <w:r w:rsidR="00F058DA">
                <w:t>flexible grouping mechanism</w:t>
              </w:r>
            </w:ins>
            <w:r>
              <w:t xml:space="preserve"> to support Group-MBR monitoring</w:t>
            </w:r>
            <w:ins w:id="21" w:author="OPPOr01" w:date="2022-08-20T12:47:00Z">
              <w:r w:rsidR="00F058DA">
                <w:t xml:space="preserve"> for a specific set of QoS flows </w:t>
              </w:r>
            </w:ins>
            <w:del w:id="22" w:author="OPPOr01" w:date="2022-08-20T12:47:00Z">
              <w:r w:rsidDel="00F058DA">
                <w:delText xml:space="preserve"> </w:delText>
              </w:r>
            </w:del>
          </w:p>
          <w:p w14:paraId="0A0C2AB6" w14:textId="458F3699" w:rsidR="00494708" w:rsidRDefault="006A3CD7" w:rsidP="0030759A">
            <w:pPr>
              <w:pStyle w:val="B1"/>
              <w:ind w:left="1400" w:firstLine="0"/>
              <w:jc w:val="both"/>
            </w:pPr>
            <w:r>
              <w:t xml:space="preserve">The current </w:t>
            </w:r>
            <w:r w:rsidR="00EE728D">
              <w:t xml:space="preserve">Dispersion Analytics that </w:t>
            </w:r>
            <w:proofErr w:type="gramStart"/>
            <w:r w:rsidR="00EE728D">
              <w:t>is</w:t>
            </w:r>
            <w:proofErr w:type="gramEnd"/>
            <w:r w:rsidR="00EE728D">
              <w:t xml:space="preserve"> used to enable the NWDAF assistance to monitor the data rate per network slice for the aggregated monitoring support only based</w:t>
            </w:r>
            <w:r w:rsidR="004867E7">
              <w:t xml:space="preserve"> on</w:t>
            </w:r>
            <w:r w:rsidR="00EE728D">
              <w:t xml:space="preserve"> </w:t>
            </w:r>
            <w:ins w:id="23" w:author="OPPOr01" w:date="2022-08-20T13:01:00Z">
              <w:r w:rsidR="003B3FA3">
                <w:t>a single UE (SUPI), or a group of UEs (an Internal Group ID), or any UE</w:t>
              </w:r>
            </w:ins>
            <w:del w:id="24" w:author="OPPOr01" w:date="2022-08-20T13:01:00Z">
              <w:r w:rsidR="00EE728D" w:rsidDel="003B3FA3">
                <w:delText>“Internal Group I</w:delText>
              </w:r>
              <w:r w:rsidR="003C1EBC" w:rsidDel="003B3FA3">
                <w:delText>D”</w:delText>
              </w:r>
            </w:del>
            <w:r w:rsidR="003C1EBC">
              <w:t xml:space="preserve">.  </w:t>
            </w:r>
            <w:r w:rsidR="0030759A">
              <w:t xml:space="preserve">Although </w:t>
            </w:r>
            <w:r w:rsidR="003C1EBC">
              <w:t xml:space="preserve">the group of UEs </w:t>
            </w:r>
            <w:r w:rsidR="00494708">
              <w:t xml:space="preserve">that participate in the given FL operation </w:t>
            </w:r>
            <w:del w:id="25" w:author="OPPOr01" w:date="2022-08-20T13:03:00Z">
              <w:r w:rsidR="003C1EBC" w:rsidDel="003B3FA3">
                <w:delText xml:space="preserve">are </w:delText>
              </w:r>
            </w:del>
            <w:ins w:id="26" w:author="OPPOr01" w:date="2022-08-20T13:03:00Z">
              <w:r w:rsidR="003B3FA3">
                <w:t xml:space="preserve">may be </w:t>
              </w:r>
            </w:ins>
            <w:r w:rsidR="003C1EBC">
              <w:t xml:space="preserve">associated with a specific Internal Group, however, not all UEs within the Internal Group </w:t>
            </w:r>
            <w:r w:rsidR="00494708">
              <w:t xml:space="preserve">and associated with the same Application Id </w:t>
            </w:r>
            <w:r w:rsidR="003C1EBC">
              <w:t xml:space="preserve">are </w:t>
            </w:r>
            <w:del w:id="27" w:author="OPPOr01" w:date="2022-08-20T13:04:00Z">
              <w:r w:rsidR="003C1EBC" w:rsidDel="003B3FA3">
                <w:delText xml:space="preserve">required </w:delText>
              </w:r>
            </w:del>
            <w:ins w:id="28" w:author="OPPOr01" w:date="2022-08-20T13:04:00Z">
              <w:r w:rsidR="003B3FA3">
                <w:t xml:space="preserve">selected by the AF </w:t>
              </w:r>
            </w:ins>
            <w:r w:rsidR="0092133F">
              <w:t xml:space="preserve">to have their bit rates </w:t>
            </w:r>
            <w:r w:rsidR="00494708">
              <w:t xml:space="preserve">to be </w:t>
            </w:r>
            <w:del w:id="29" w:author="OPPOr01" w:date="2022-08-20T13:04:00Z">
              <w:r w:rsidR="003C1EBC" w:rsidDel="003B3FA3">
                <w:delText xml:space="preserve">aggregated </w:delText>
              </w:r>
            </w:del>
            <w:ins w:id="30" w:author="OPPOr01" w:date="2022-08-20T13:04:00Z">
              <w:r w:rsidR="003B3FA3">
                <w:t xml:space="preserve">monitored </w:t>
              </w:r>
            </w:ins>
            <w:del w:id="31" w:author="OPPOr01" w:date="2022-08-20T13:04:00Z">
              <w:r w:rsidR="0092133F" w:rsidDel="003B3FA3">
                <w:delText>in order to be compared</w:delText>
              </w:r>
              <w:r w:rsidR="003C1EBC" w:rsidDel="003B3FA3">
                <w:delText xml:space="preserve"> </w:delText>
              </w:r>
            </w:del>
            <w:r w:rsidR="003C1EBC">
              <w:t>against the Group-MBR</w:t>
            </w:r>
            <w:r w:rsidR="00494708">
              <w:t xml:space="preserve"> threshold.  Only</w:t>
            </w:r>
            <w:r w:rsidR="0092133F">
              <w:t xml:space="preserve"> the subset of the UEs within the Internal Group are required to be monitored</w:t>
            </w:r>
            <w:r w:rsidR="00494708">
              <w:t xml:space="preserve">.  More specifically, </w:t>
            </w:r>
            <w:ins w:id="32" w:author="OPPOr01" w:date="2022-08-20T13:04:00Z">
              <w:r w:rsidR="003B3FA3">
                <w:t xml:space="preserve">only </w:t>
              </w:r>
            </w:ins>
            <w:r w:rsidR="00D23AFE">
              <w:t>those</w:t>
            </w:r>
            <w:r w:rsidR="0092133F">
              <w:t xml:space="preserve"> UEs </w:t>
            </w:r>
            <w:ins w:id="33" w:author="OPPOr01" w:date="2022-08-20T13:04:00Z">
              <w:r w:rsidR="003B3FA3">
                <w:t xml:space="preserve">who </w:t>
              </w:r>
            </w:ins>
            <w:r w:rsidR="0092133F">
              <w:t xml:space="preserve">are selected by the AF to participate in the </w:t>
            </w:r>
            <w:r w:rsidR="00D23AFE">
              <w:t>specific</w:t>
            </w:r>
            <w:r w:rsidR="0092133F">
              <w:t xml:space="preserve"> round of FL </w:t>
            </w:r>
            <w:proofErr w:type="gramStart"/>
            <w:r w:rsidR="0092133F">
              <w:t>operation</w:t>
            </w:r>
            <w:proofErr w:type="gramEnd"/>
            <w:r w:rsidR="00D23AFE">
              <w:t xml:space="preserve"> and they may not be selected </w:t>
            </w:r>
            <w:del w:id="34" w:author="OPPOr01" w:date="2022-08-20T13:05:00Z">
              <w:r w:rsidR="00D23AFE" w:rsidDel="003B3FA3">
                <w:delText xml:space="preserve">in </w:delText>
              </w:r>
            </w:del>
            <w:ins w:id="35" w:author="OPPOr01" w:date="2022-08-20T13:05:00Z">
              <w:r w:rsidR="003B3FA3">
                <w:t xml:space="preserve">for </w:t>
              </w:r>
            </w:ins>
            <w:r w:rsidR="00D23AFE">
              <w:t xml:space="preserve">the next round of the FL operation. </w:t>
            </w:r>
            <w:ins w:id="36" w:author="OPPOr01" w:date="2022-08-20T13:05:00Z">
              <w:r w:rsidR="003B3FA3">
                <w:t>Note that, for a given FL operation, there would be many rounds of group tr</w:t>
              </w:r>
            </w:ins>
            <w:ins w:id="37" w:author="OPPOr01" w:date="2022-08-20T13:06:00Z">
              <w:r w:rsidR="003B3FA3">
                <w:t xml:space="preserve">aining </w:t>
              </w:r>
              <w:r w:rsidR="00B40CA6">
                <w:t xml:space="preserve">cycles.  </w:t>
              </w:r>
            </w:ins>
            <w:r w:rsidR="00A5778C">
              <w:t xml:space="preserve">  </w:t>
            </w:r>
          </w:p>
          <w:p w14:paraId="574C0257" w14:textId="73310878" w:rsidR="0030759A" w:rsidRDefault="00D9425C" w:rsidP="0030759A">
            <w:pPr>
              <w:pStyle w:val="B1"/>
              <w:ind w:left="1400" w:firstLine="0"/>
              <w:jc w:val="both"/>
            </w:pPr>
            <w:r>
              <w:t>Therefore</w:t>
            </w:r>
            <w:r w:rsidR="00494708">
              <w:t>,</w:t>
            </w:r>
            <w:r w:rsidR="00A5778C">
              <w:t xml:space="preserve"> each </w:t>
            </w:r>
            <w:r w:rsidR="0092133F">
              <w:t xml:space="preserve">round of the FL operation may have different </w:t>
            </w:r>
            <w:del w:id="38" w:author="OPPOr01" w:date="2022-08-20T13:06:00Z">
              <w:r w:rsidR="0092133F" w:rsidDel="00B40CA6">
                <w:delText xml:space="preserve">group </w:delText>
              </w:r>
            </w:del>
            <w:ins w:id="39" w:author="OPPOr01" w:date="2022-08-20T13:06:00Z">
              <w:r w:rsidR="00B40CA6">
                <w:t xml:space="preserve">set </w:t>
              </w:r>
            </w:ins>
            <w:r w:rsidR="0092133F">
              <w:t xml:space="preserve">of UEs </w:t>
            </w:r>
            <w:r w:rsidR="00494708">
              <w:t>dependent on the AF’s decision</w:t>
            </w:r>
            <w:r w:rsidR="00A5778C">
              <w:t xml:space="preserve"> of the UE members</w:t>
            </w:r>
            <w:r w:rsidR="0092133F">
              <w:t xml:space="preserve"> for the given </w:t>
            </w:r>
            <w:r w:rsidR="00A5778C">
              <w:t>round of the FL operation.</w:t>
            </w:r>
            <w:r w:rsidR="0092133F">
              <w:t xml:space="preserve">  Hence, if AF requests the Group-MBR to be monitored</w:t>
            </w:r>
            <w:r w:rsidR="00A5778C">
              <w:t xml:space="preserve"> with the assistance of the Dispersion Analytics</w:t>
            </w:r>
            <w:r w:rsidR="0092133F">
              <w:t>, the AF will need</w:t>
            </w:r>
            <w:r w:rsidR="00A5778C">
              <w:t xml:space="preserve"> to </w:t>
            </w:r>
            <w:r w:rsidR="00494708">
              <w:t xml:space="preserve">assign and to </w:t>
            </w:r>
            <w:r w:rsidR="00A5778C">
              <w:t xml:space="preserve">provision a special unique Group Identifier that identifies the group of the UEs who are selected </w:t>
            </w:r>
            <w:r w:rsidR="00494708">
              <w:t>for</w:t>
            </w:r>
            <w:r w:rsidR="00A5778C">
              <w:t xml:space="preserve"> the given round of the FL training.  </w:t>
            </w:r>
            <w:del w:id="40" w:author="OPPOr01" w:date="2022-08-20T13:09:00Z">
              <w:r w:rsidR="00494708" w:rsidDel="00B900DC">
                <w:delText>When comparing</w:delText>
              </w:r>
              <w:r w:rsidR="0030759A" w:rsidDel="00B900DC">
                <w:delText xml:space="preserve"> to a</w:delText>
              </w:r>
              <w:r w:rsidR="00EC383D" w:rsidDel="00B900DC">
                <w:delText xml:space="preserve"> Network Slice instance, the</w:delText>
              </w:r>
            </w:del>
            <w:ins w:id="41" w:author="OPPOr01" w:date="2022-08-20T13:09:00Z">
              <w:r w:rsidR="00B900DC">
                <w:t>The</w:t>
              </w:r>
            </w:ins>
            <w:r w:rsidR="00EC383D">
              <w:t xml:space="preserve"> life cycle for each </w:t>
            </w:r>
            <w:ins w:id="42" w:author="OPPOr01" w:date="2022-08-20T13:10:00Z">
              <w:r w:rsidR="00B900DC">
                <w:t xml:space="preserve">round </w:t>
              </w:r>
            </w:ins>
            <w:ins w:id="43" w:author="OPPOr01" w:date="2022-08-20T13:11:00Z">
              <w:r w:rsidR="00B900DC">
                <w:t xml:space="preserve">of the </w:t>
              </w:r>
            </w:ins>
            <w:r w:rsidR="00EC383D">
              <w:t xml:space="preserve">FL session has </w:t>
            </w:r>
            <w:del w:id="44" w:author="OPPOr01" w:date="2022-08-20T13:09:00Z">
              <w:r w:rsidR="00EC383D" w:rsidDel="00B900DC">
                <w:delText>much shorter</w:delText>
              </w:r>
            </w:del>
            <w:ins w:id="45" w:author="OPPOr01" w:date="2022-08-20T13:09:00Z">
              <w:r w:rsidR="00B900DC">
                <w:t>very short</w:t>
              </w:r>
            </w:ins>
            <w:r w:rsidR="00EC383D">
              <w:t xml:space="preserve"> time frame</w:t>
            </w:r>
            <w:ins w:id="46" w:author="OPPOr01" w:date="2022-08-20T13:11:00Z">
              <w:r w:rsidR="00B900DC">
                <w:t xml:space="preserve">, </w:t>
              </w:r>
              <w:r w:rsidR="00C70883">
                <w:t xml:space="preserve">with the </w:t>
              </w:r>
              <w:r w:rsidR="00C70883">
                <w:lastRenderedPageBreak/>
                <w:t xml:space="preserve">duration of few seconds; </w:t>
              </w:r>
            </w:ins>
            <w:del w:id="47" w:author="OPPOr01" w:date="2022-08-20T13:11:00Z">
              <w:r w:rsidR="00EC383D" w:rsidDel="00C70883">
                <w:delText xml:space="preserve">, </w:delText>
              </w:r>
            </w:del>
            <w:r w:rsidR="00EC383D">
              <w:t xml:space="preserve">and </w:t>
            </w:r>
            <w:r w:rsidR="000B7932">
              <w:t xml:space="preserve">between </w:t>
            </w:r>
            <w:del w:id="48" w:author="OPPOr01" w:date="2022-08-20T13:10:00Z">
              <w:r w:rsidR="000B7932" w:rsidDel="00B900DC">
                <w:delText>the</w:delText>
              </w:r>
              <w:r w:rsidR="00EC383D" w:rsidDel="00B900DC">
                <w:delText xml:space="preserve"> cycle</w:delText>
              </w:r>
              <w:r w:rsidR="000B7932" w:rsidDel="00B900DC">
                <w:delText>s</w:delText>
              </w:r>
            </w:del>
            <w:ins w:id="49" w:author="OPPOr01" w:date="2022-08-20T13:10:00Z">
              <w:r w:rsidR="00B900DC">
                <w:t>each round</w:t>
              </w:r>
            </w:ins>
            <w:r w:rsidR="00EC383D">
              <w:t xml:space="preserve"> </w:t>
            </w:r>
            <w:del w:id="50" w:author="OPPOr01" w:date="2022-08-20T13:10:00Z">
              <w:r w:rsidR="00EC383D" w:rsidDel="00B900DC">
                <w:delText xml:space="preserve">within </w:delText>
              </w:r>
              <w:r w:rsidR="0030759A" w:rsidDel="00B900DC">
                <w:delText>each</w:delText>
              </w:r>
              <w:r w:rsidR="00EC383D" w:rsidDel="00B900DC">
                <w:delText xml:space="preserve"> FL session</w:delText>
              </w:r>
            </w:del>
            <w:ins w:id="51" w:author="OPPOr01" w:date="2022-08-20T13:10:00Z">
              <w:r w:rsidR="00B900DC">
                <w:t>of the FL operation</w:t>
              </w:r>
            </w:ins>
            <w:r w:rsidR="000B7932">
              <w:t xml:space="preserve">, it </w:t>
            </w:r>
            <w:del w:id="52" w:author="OPPOr01" w:date="2022-08-20T13:12:00Z">
              <w:r w:rsidR="000B7932" w:rsidDel="00C70883">
                <w:delText>could be</w:delText>
              </w:r>
              <w:r w:rsidR="00EC383D" w:rsidDel="00C70883">
                <w:delText xml:space="preserve"> only a few seconds apart</w:delText>
              </w:r>
            </w:del>
            <w:ins w:id="53" w:author="OPPOr01" w:date="2022-08-20T13:12:00Z">
              <w:r w:rsidR="00C70883">
                <w:t>is also had a very short time frame, in a 10’s seconds</w:t>
              </w:r>
            </w:ins>
            <w:r w:rsidR="0030759A">
              <w:t>.  Therefore, having the AF to assign and to provision a special unique Group Identifier</w:t>
            </w:r>
            <w:ins w:id="54" w:author="OPPOr01" w:date="2022-08-20T13:12:00Z">
              <w:r w:rsidR="00C70883">
                <w:t xml:space="preserve"> within suc</w:t>
              </w:r>
            </w:ins>
            <w:ins w:id="55" w:author="OPPOr01" w:date="2022-08-20T13:13:00Z">
              <w:r w:rsidR="00C70883">
                <w:t>h a short time frame</w:t>
              </w:r>
            </w:ins>
            <w:r w:rsidR="0030759A">
              <w:t xml:space="preserve"> </w:t>
            </w:r>
            <w:proofErr w:type="gramStart"/>
            <w:r w:rsidR="0030759A">
              <w:t>in order to</w:t>
            </w:r>
            <w:proofErr w:type="gramEnd"/>
            <w:r w:rsidR="000B7932">
              <w:t xml:space="preserve"> leverage the Dispersion Analytics imposes </w:t>
            </w:r>
            <w:r>
              <w:t>unrealistic</w:t>
            </w:r>
            <w:r w:rsidR="000B7932">
              <w:t xml:space="preserve"> complexity to the </w:t>
            </w:r>
            <w:r w:rsidR="000209CD">
              <w:t>AF</w:t>
            </w:r>
            <w:ins w:id="56" w:author="OPPOr01" w:date="2022-08-20T13:14:00Z">
              <w:r w:rsidR="00C70883">
                <w:t xml:space="preserve">, UDM and </w:t>
              </w:r>
              <w:proofErr w:type="spellStart"/>
              <w:r w:rsidR="00C70883">
                <w:t>NWDAF</w:t>
              </w:r>
            </w:ins>
            <w:del w:id="57" w:author="OPPOr01" w:date="2022-08-20T13:14:00Z">
              <w:r w:rsidR="000209CD" w:rsidDel="00C70883">
                <w:delText xml:space="preserve"> </w:delText>
              </w:r>
            </w:del>
            <w:r>
              <w:t>to</w:t>
            </w:r>
            <w:proofErr w:type="spellEnd"/>
            <w:r>
              <w:t xml:space="preserve"> </w:t>
            </w:r>
            <w:del w:id="58" w:author="OPPOr01" w:date="2022-08-20T13:14:00Z">
              <w:r w:rsidDel="00C70883">
                <w:delText xml:space="preserve">support </w:delText>
              </w:r>
            </w:del>
            <w:ins w:id="59" w:author="OPPOr01" w:date="2022-08-20T13:14:00Z">
              <w:r w:rsidR="00C70883">
                <w:t xml:space="preserve">manage </w:t>
              </w:r>
            </w:ins>
            <w:r>
              <w:t>the</w:t>
            </w:r>
            <w:r w:rsidR="000209CD">
              <w:t xml:space="preserve"> group assignment, </w:t>
            </w:r>
            <w:r>
              <w:t xml:space="preserve">and also the </w:t>
            </w:r>
            <w:r w:rsidR="000209CD">
              <w:t>performance impact and signalling overhead</w:t>
            </w:r>
            <w:r>
              <w:t xml:space="preserve">s just </w:t>
            </w:r>
            <w:r w:rsidR="000209CD">
              <w:t xml:space="preserve">to </w:t>
            </w:r>
            <w:r w:rsidR="00A52E5E">
              <w:t xml:space="preserve">enable the </w:t>
            </w:r>
            <w:r w:rsidR="000209CD">
              <w:t>communicat</w:t>
            </w:r>
            <w:r w:rsidR="00A52E5E">
              <w:t>ion of</w:t>
            </w:r>
            <w:r w:rsidR="000209CD">
              <w:t xml:space="preserve"> the Group Identifier </w:t>
            </w:r>
            <w:r w:rsidR="00A52E5E">
              <w:t>between the 5GC and AF</w:t>
            </w:r>
            <w:r w:rsidR="000209CD">
              <w:t xml:space="preserve">. </w:t>
            </w:r>
            <w:del w:id="60" w:author="OPPOr01" w:date="2022-08-20T13:16:00Z">
              <w:r w:rsidR="0030759A" w:rsidDel="00C70883">
                <w:delText xml:space="preserve"> </w:delText>
              </w:r>
            </w:del>
            <w:del w:id="61" w:author="OPPOr01" w:date="2022-08-20T13:15:00Z">
              <w:r w:rsidR="00EC383D" w:rsidDel="00C70883">
                <w:delText xml:space="preserve"> </w:delText>
              </w:r>
            </w:del>
            <w:ins w:id="62" w:author="OPPOr01" w:date="2022-08-20T13:16:00Z">
              <w:r w:rsidR="00C70883">
                <w:t xml:space="preserve">Hence, the </w:t>
              </w:r>
              <w:r w:rsidR="0099601E">
                <w:t xml:space="preserve">Dispersion Analytics is not a </w:t>
              </w:r>
            </w:ins>
            <w:ins w:id="63" w:author="OPPOr01" w:date="2022-08-20T13:17:00Z">
              <w:r w:rsidR="0099601E">
                <w:t>suitable mechanism to be used to support the Group-MBR monitoring.</w:t>
              </w:r>
            </w:ins>
          </w:p>
          <w:p w14:paraId="5895FB6C" w14:textId="4A5F3A57" w:rsidR="001847F0" w:rsidRDefault="001847F0" w:rsidP="0030759A">
            <w:pPr>
              <w:pStyle w:val="B1"/>
              <w:numPr>
                <w:ilvl w:val="0"/>
                <w:numId w:val="41"/>
              </w:numPr>
              <w:jc w:val="both"/>
            </w:pPr>
            <w:r>
              <w:t>UE data</w:t>
            </w:r>
            <w:r w:rsidR="000209CD">
              <w:t xml:space="preserve"> volume dispersion collected by SMF or UPF does not support per QoS flow granularity </w:t>
            </w:r>
          </w:p>
          <w:p w14:paraId="521CB5E6" w14:textId="392C77C5" w:rsidR="001847F0" w:rsidRDefault="005D626D" w:rsidP="001847F0">
            <w:pPr>
              <w:pStyle w:val="B1"/>
              <w:ind w:left="1414" w:hanging="14"/>
              <w:jc w:val="both"/>
            </w:pPr>
            <w:ins w:id="64" w:author="OPPOr01" w:date="2022-08-20T13:28:00Z">
              <w:r>
                <w:t xml:space="preserve">When further looking into the </w:t>
              </w:r>
            </w:ins>
            <w:ins w:id="65" w:author="OPPOr01" w:date="2022-08-20T13:29:00Z">
              <w:r>
                <w:t>volume dispersion in Dispersion Analytics, a</w:t>
              </w:r>
            </w:ins>
            <w:ins w:id="66" w:author="OPPOr01" w:date="2022-08-20T13:25:00Z">
              <w:r>
                <w:t>s described in TS 23.288, clause 6.10</w:t>
              </w:r>
            </w:ins>
            <w:ins w:id="67" w:author="OPPOr01" w:date="2022-08-20T13:26:00Z">
              <w:r>
                <w:t xml:space="preserve">.2, Data volume can also be collected from the UPF per UE IP address across all applications or per UE for specific application(s). </w:t>
              </w:r>
            </w:ins>
            <w:r w:rsidR="001847F0">
              <w:t xml:space="preserve">The bit rate collection from each UE </w:t>
            </w:r>
            <w:r w:rsidR="000F479D">
              <w:t>to support the Group-MBR monitoring requires</w:t>
            </w:r>
            <w:r w:rsidR="001847F0">
              <w:t xml:space="preserve"> the QoS flow level of granularity.  However, the current UE data volume dispersion collected by SMF or UPF does not support per QoS flow granularity.  Hence, additional enhancement is needed for the </w:t>
            </w:r>
            <w:r w:rsidR="00F34D5A">
              <w:t>Dispersion Analytics.</w:t>
            </w:r>
            <w:del w:id="68" w:author="OPPOr01" w:date="2022-08-20T13:28:00Z">
              <w:r w:rsidR="00F34D5A" w:rsidDel="005D626D">
                <w:delText xml:space="preserve"> </w:delText>
              </w:r>
            </w:del>
          </w:p>
          <w:p w14:paraId="1463C026" w14:textId="0B18CF08" w:rsidR="00F34D5A" w:rsidRDefault="00F34D5A" w:rsidP="0030759A">
            <w:pPr>
              <w:pStyle w:val="B1"/>
              <w:numPr>
                <w:ilvl w:val="0"/>
                <w:numId w:val="41"/>
              </w:numPr>
              <w:jc w:val="both"/>
            </w:pPr>
            <w:r>
              <w:t>Analytics output is based on statistic data</w:t>
            </w:r>
            <w:r w:rsidR="002A6569">
              <w:t xml:space="preserve"> collection which is not the real-time measurement </w:t>
            </w:r>
            <w:r>
              <w:t xml:space="preserve"> </w:t>
            </w:r>
          </w:p>
          <w:p w14:paraId="034E8E57" w14:textId="4EA3FE98" w:rsidR="00E1117E" w:rsidRDefault="00F34D5A" w:rsidP="0058747D">
            <w:pPr>
              <w:pStyle w:val="B1"/>
              <w:ind w:left="1414" w:hanging="14"/>
              <w:jc w:val="both"/>
            </w:pPr>
            <w:r>
              <w:t xml:space="preserve">The purpose of the Group-MBR monitoring is for the </w:t>
            </w:r>
            <w:r w:rsidR="002A6569">
              <w:t>near</w:t>
            </w:r>
            <w:r>
              <w:t xml:space="preserve"> real-time measurement due to the short time frame </w:t>
            </w:r>
            <w:ins w:id="69" w:author="OPPOr01" w:date="2022-08-20T13:40:00Z">
              <w:r w:rsidR="00CB07F3">
                <w:t>(</w:t>
              </w:r>
              <w:proofErr w:type="gramStart"/>
              <w:r w:rsidR="00CB07F3">
                <w:t>i.e.</w:t>
              </w:r>
              <w:proofErr w:type="gramEnd"/>
              <w:r w:rsidR="00CB07F3">
                <w:t xml:space="preserve"> in few seconds) </w:t>
              </w:r>
            </w:ins>
            <w:r>
              <w:t xml:space="preserve">of the FL training cycle.  Output from the Dispersion Analytics </w:t>
            </w:r>
            <w:r w:rsidR="002A6569">
              <w:t xml:space="preserve">is based on statistical evaluation which </w:t>
            </w:r>
            <w:del w:id="70" w:author="OPPOr01" w:date="2022-08-20T13:42:00Z">
              <w:r w:rsidR="0058747D" w:rsidDel="00CB07F3">
                <w:delText xml:space="preserve">does not </w:delText>
              </w:r>
              <w:r w:rsidR="002A6569" w:rsidDel="00CB07F3">
                <w:delText>align with</w:delText>
              </w:r>
              <w:r w:rsidR="0058747D" w:rsidDel="00CB07F3">
                <w:delText xml:space="preserve"> the objective of</w:delText>
              </w:r>
            </w:del>
            <w:ins w:id="71" w:author="OPPOr01" w:date="2022-08-20T13:42:00Z">
              <w:r w:rsidR="00CB07F3">
                <w:t>will be efficient enough to support</w:t>
              </w:r>
            </w:ins>
            <w:r w:rsidR="0058747D">
              <w:t xml:space="preserve"> the Group-MBR monitoring. </w:t>
            </w:r>
            <w:r>
              <w:t xml:space="preserve">  </w:t>
            </w:r>
          </w:p>
          <w:p w14:paraId="1A188C8E" w14:textId="75238BBF" w:rsidR="00246CCC" w:rsidRDefault="00246CCC" w:rsidP="00E1117E">
            <w:pPr>
              <w:pStyle w:val="B1"/>
              <w:numPr>
                <w:ilvl w:val="1"/>
                <w:numId w:val="38"/>
              </w:numPr>
              <w:ind w:left="694"/>
              <w:jc w:val="both"/>
            </w:pPr>
            <w:r>
              <w:t xml:space="preserve">Monitoring data rate per network slice with the PCF support  </w:t>
            </w:r>
          </w:p>
          <w:p w14:paraId="00BFBEEF" w14:textId="35B2A485" w:rsidR="00F3649A" w:rsidRDefault="00425645" w:rsidP="00A511FD">
            <w:pPr>
              <w:pStyle w:val="B1"/>
              <w:ind w:left="694" w:firstLine="0"/>
              <w:jc w:val="both"/>
            </w:pPr>
            <w:proofErr w:type="gramStart"/>
            <w:r>
              <w:t>In order to</w:t>
            </w:r>
            <w:proofErr w:type="gramEnd"/>
            <w:r>
              <w:t xml:space="preserve"> extend the PCF</w:t>
            </w:r>
            <w:ins w:id="72" w:author="OPPOr01" w:date="2022-08-20T23:28:00Z">
              <w:r w:rsidR="00FD21B2">
                <w:t>-based Maxi</w:t>
              </w:r>
            </w:ins>
            <w:ins w:id="73" w:author="OPPOr01" w:date="2022-08-20T23:29:00Z">
              <w:r w:rsidR="00FD21B2">
                <w:t>mum Data Rate per Network Slicing monitoring to</w:t>
              </w:r>
            </w:ins>
            <w:r>
              <w:t xml:space="preserve"> support </w:t>
            </w:r>
            <w:del w:id="74" w:author="OPPOr01" w:date="2022-08-20T23:29:00Z">
              <w:r w:rsidDel="00FD21B2">
                <w:delText xml:space="preserve">for </w:delText>
              </w:r>
            </w:del>
            <w:r>
              <w:t xml:space="preserve">the Group-MBR monitoring, the </w:t>
            </w:r>
            <w:del w:id="75" w:author="OPPOr01" w:date="2022-08-20T13:43:00Z">
              <w:r w:rsidDel="00EC7A7B">
                <w:delText xml:space="preserve">same </w:delText>
              </w:r>
            </w:del>
            <w:ins w:id="76" w:author="OPPOr01" w:date="2022-08-20T13:43:00Z">
              <w:r w:rsidR="00EC7A7B">
                <w:t xml:space="preserve">similar </w:t>
              </w:r>
            </w:ins>
            <w:del w:id="77" w:author="OPPOr01" w:date="2022-08-20T13:43:00Z">
              <w:r w:rsidDel="00EC7A7B">
                <w:delText>issues raised against</w:delText>
              </w:r>
            </w:del>
            <w:ins w:id="78" w:author="OPPOr01" w:date="2022-08-20T13:43:00Z">
              <w:r w:rsidR="00EC7A7B">
                <w:t>consideration for</w:t>
              </w:r>
            </w:ins>
            <w:r>
              <w:t xml:space="preserve"> the NWDAF approach </w:t>
            </w:r>
            <w:r w:rsidR="007C45D2">
              <w:t xml:space="preserve">above </w:t>
            </w:r>
            <w:r>
              <w:t xml:space="preserve">apply also to the PCF approach.  </w:t>
            </w:r>
            <w:del w:id="79" w:author="Ericsson User" w:date="2022-08-23T13:54:00Z">
              <w:r w:rsidR="00694996" w:rsidDel="003C52B3">
                <w:delText>In addition, the most fundamental issue with the PCF approach is that, the measurement as described in TS 23.503, clause 6.1.10.1.2</w:delText>
              </w:r>
            </w:del>
            <w:ins w:id="80" w:author="OPPOr01" w:date="2022-08-20T14:08:00Z">
              <w:del w:id="81" w:author="Ericsson User" w:date="2022-08-23T13:54:00Z">
                <w:r w:rsidR="001452FC" w:rsidDel="003C52B3">
                  <w:delText>4.3</w:delText>
                </w:r>
              </w:del>
            </w:ins>
            <w:del w:id="82" w:author="Ericsson User" w:date="2022-08-23T13:54:00Z">
              <w:r w:rsidR="00694996" w:rsidDel="003C52B3">
                <w:delText>, is based on the QoS parameters, e.g. Authorized Session</w:delText>
              </w:r>
            </w:del>
            <w:ins w:id="83" w:author="OPPOr01" w:date="2022-08-20T14:08:00Z">
              <w:del w:id="84" w:author="Ericsson User" w:date="2022-08-23T13:54:00Z">
                <w:r w:rsidR="001452FC" w:rsidDel="003C52B3">
                  <w:delText>-</w:delText>
                </w:r>
              </w:del>
            </w:ins>
            <w:del w:id="85" w:author="Ericsson User" w:date="2022-08-23T13:54:00Z">
              <w:r w:rsidR="00694996" w:rsidDel="003C52B3">
                <w:delText xml:space="preserve"> </w:delText>
              </w:r>
            </w:del>
            <w:ins w:id="86" w:author="OPPOr01" w:date="2022-08-20T14:10:00Z">
              <w:del w:id="87" w:author="Ericsson User" w:date="2022-08-23T13:54:00Z">
                <w:r w:rsidR="001452FC" w:rsidDel="003C52B3">
                  <w:delText>A</w:delText>
                </w:r>
              </w:del>
            </w:ins>
            <w:del w:id="88" w:author="Ericsson User" w:date="2022-08-23T13:54:00Z">
              <w:r w:rsidR="00694996" w:rsidDel="003C52B3">
                <w:delText>MBR</w:delText>
              </w:r>
            </w:del>
            <w:ins w:id="89" w:author="OPPOr01" w:date="2022-08-20T14:08:00Z">
              <w:del w:id="90" w:author="Ericsson User" w:date="2022-08-23T13:54:00Z">
                <w:r w:rsidR="001452FC" w:rsidDel="003C52B3">
                  <w:delText xml:space="preserve"> and MBR </w:delText>
                </w:r>
              </w:del>
            </w:ins>
            <w:ins w:id="91" w:author="OPPOr01" w:date="2022-08-20T14:09:00Z">
              <w:del w:id="92" w:author="Ericsson User" w:date="2022-08-23T13:54:00Z">
                <w:r w:rsidR="001452FC" w:rsidDel="003C52B3">
                  <w:delText xml:space="preserve">for non-GBR and GBR traffic. </w:delText>
                </w:r>
              </w:del>
            </w:ins>
            <w:del w:id="93" w:author="Ericsson User" w:date="2022-08-23T13:54:00Z">
              <w:r w:rsidR="00694996" w:rsidDel="003C52B3">
                <w:delText xml:space="preserve">, </w:delText>
              </w:r>
            </w:del>
            <w:ins w:id="94" w:author="OPPOr01" w:date="2022-08-20T14:09:00Z">
              <w:del w:id="95" w:author="Ericsson User" w:date="2022-08-23T13:54:00Z">
                <w:r w:rsidR="001452FC" w:rsidDel="003C52B3">
                  <w:delText>A</w:delText>
                </w:r>
              </w:del>
            </w:ins>
            <w:ins w:id="96" w:author="OPPOr01" w:date="2022-08-20T13:56:00Z">
              <w:del w:id="97" w:author="Ericsson User" w:date="2022-08-23T13:54:00Z">
                <w:r w:rsidR="005D3CA0" w:rsidDel="003C52B3">
                  <w:delText xml:space="preserve">ccording to TS 23.501, clause 5.7.2.6, </w:delText>
                </w:r>
                <w:r w:rsidR="005D3CA0" w:rsidDel="003C52B3">
                  <w:rPr>
                    <w:lang w:eastAsia="zh-CN"/>
                  </w:rPr>
                  <w:delText>t</w:delText>
                </w:r>
                <w:r w:rsidR="005D3CA0" w:rsidRPr="001B7C50" w:rsidDel="003C52B3">
                  <w:rPr>
                    <w:lang w:eastAsia="zh-CN"/>
                  </w:rPr>
                  <w:delText xml:space="preserve">he Session-AMBR </w:delText>
                </w:r>
                <w:r w:rsidR="005D3CA0" w:rsidRPr="001B7C50" w:rsidDel="003C52B3">
                  <w:delText xml:space="preserve">limits the aggregate bit rate that can be expected to be provided across </w:delText>
                </w:r>
                <w:r w:rsidR="005D3CA0" w:rsidRPr="008F142A" w:rsidDel="003C52B3">
                  <w:rPr>
                    <w:highlight w:val="yellow"/>
                  </w:rPr>
                  <w:delText>all</w:delText>
                </w:r>
                <w:r w:rsidR="005D3CA0" w:rsidRPr="001B7C50" w:rsidDel="003C52B3">
                  <w:delText xml:space="preserve"> Non-GBR </w:delText>
                </w:r>
                <w:r w:rsidR="005D3CA0" w:rsidRPr="001B7C50" w:rsidDel="003C52B3">
                  <w:rPr>
                    <w:lang w:eastAsia="zh-CN"/>
                  </w:rPr>
                  <w:delText xml:space="preserve">QoS Flows for </w:delText>
                </w:r>
                <w:r w:rsidR="005D3CA0" w:rsidRPr="008F142A" w:rsidDel="003C52B3">
                  <w:rPr>
                    <w:highlight w:val="yellow"/>
                    <w:lang w:eastAsia="zh-CN"/>
                  </w:rPr>
                  <w:delText>a specific PDU Session</w:delText>
                </w:r>
                <w:r w:rsidR="005D3CA0" w:rsidRPr="001B7C50" w:rsidDel="003C52B3">
                  <w:rPr>
                    <w:lang w:eastAsia="zh-CN"/>
                  </w:rPr>
                  <w:delText xml:space="preserve">. The Session-AMBR is measured over an </w:delText>
                </w:r>
                <w:r w:rsidR="005D3CA0" w:rsidRPr="008F142A" w:rsidDel="003C52B3">
                  <w:rPr>
                    <w:highlight w:val="yellow"/>
                    <w:lang w:eastAsia="zh-CN"/>
                  </w:rPr>
                  <w:delText>AMBR averaging window</w:delText>
                </w:r>
                <w:r w:rsidR="005D3CA0" w:rsidRPr="001B7C50" w:rsidDel="003C52B3">
                  <w:rPr>
                    <w:lang w:eastAsia="zh-CN"/>
                  </w:rPr>
                  <w:delText xml:space="preserve"> which is </w:delText>
                </w:r>
                <w:r w:rsidR="005D3CA0" w:rsidRPr="008F142A" w:rsidDel="003C52B3">
                  <w:rPr>
                    <w:highlight w:val="yellow"/>
                    <w:lang w:eastAsia="zh-CN"/>
                  </w:rPr>
                  <w:delText>a standardized value</w:delText>
                </w:r>
              </w:del>
            </w:ins>
            <w:ins w:id="98" w:author="OPPOr01" w:date="2022-08-20T13:57:00Z">
              <w:del w:id="99" w:author="Ericsson User" w:date="2022-08-23T13:54:00Z">
                <w:r w:rsidR="005D3CA0" w:rsidDel="003C52B3">
                  <w:rPr>
                    <w:lang w:eastAsia="zh-CN"/>
                  </w:rPr>
                  <w:delText xml:space="preserve">. </w:delText>
                </w:r>
              </w:del>
            </w:ins>
            <w:ins w:id="100" w:author="OPPOr01" w:date="2022-08-20T23:30:00Z">
              <w:del w:id="101" w:author="Ericsson User" w:date="2022-08-23T13:54:00Z">
                <w:r w:rsidR="00FD21B2" w:rsidDel="003C52B3">
                  <w:rPr>
                    <w:lang w:eastAsia="zh-CN"/>
                  </w:rPr>
                  <w:delText xml:space="preserve">This implies that AMBR averaging window is status </w:delText>
                </w:r>
              </w:del>
            </w:ins>
            <w:ins w:id="102" w:author="OPPOr01" w:date="2022-08-20T23:31:00Z">
              <w:del w:id="103" w:author="Ericsson User" w:date="2022-08-23T13:54:00Z">
                <w:r w:rsidR="00FD21B2" w:rsidDel="003C52B3">
                  <w:rPr>
                    <w:lang w:eastAsia="zh-CN"/>
                  </w:rPr>
                  <w:delText xml:space="preserve">and cannot be changed to adapt specific application, such FL learning cycle for the FL operation. </w:delText>
                </w:r>
              </w:del>
            </w:ins>
            <w:ins w:id="104" w:author="OPPOr01" w:date="2022-08-20T13:57:00Z">
              <w:del w:id="105" w:author="Ericsson User" w:date="2022-08-23T13:54:00Z">
                <w:r w:rsidR="005D3CA0" w:rsidDel="003C52B3">
                  <w:rPr>
                    <w:lang w:eastAsia="zh-CN"/>
                  </w:rPr>
                  <w:delText xml:space="preserve"> </w:delText>
                </w:r>
              </w:del>
            </w:ins>
            <w:del w:id="106" w:author="Ericsson User" w:date="2022-08-23T13:54:00Z">
              <w:r w:rsidR="00694996" w:rsidDel="003C52B3">
                <w:delText>however, the</w:delText>
              </w:r>
            </w:del>
            <w:ins w:id="107" w:author="OPPOr01" w:date="2022-08-20T23:32:00Z">
              <w:del w:id="108" w:author="Ericsson User" w:date="2022-08-23T13:54:00Z">
                <w:r w:rsidR="00FD21B2" w:rsidDel="003C52B3">
                  <w:delText>Furthermore, the</w:delText>
                </w:r>
              </w:del>
            </w:ins>
            <w:del w:id="109" w:author="Ericsson User" w:date="2022-08-23T13:54:00Z">
              <w:r w:rsidR="00694996" w:rsidDel="003C52B3">
                <w:delText xml:space="preserve"> objective of the Group-MBR monitoring is target for the </w:delText>
              </w:r>
              <w:r w:rsidR="001201A9" w:rsidDel="003C52B3">
                <w:delText xml:space="preserve">near </w:delText>
              </w:r>
              <w:r w:rsidR="00694996" w:rsidDel="003C52B3">
                <w:delText xml:space="preserve">real-time </w:delText>
              </w:r>
              <w:r w:rsidR="00BC78D1" w:rsidDel="003C52B3">
                <w:delText xml:space="preserve">aggregated </w:delText>
              </w:r>
              <w:r w:rsidR="00694996" w:rsidDel="003C52B3">
                <w:delText>bit rate measurement</w:delText>
              </w:r>
            </w:del>
            <w:ins w:id="110" w:author="OPPOr01" w:date="2022-08-20T13:57:00Z">
              <w:del w:id="111" w:author="Ericsson User" w:date="2022-08-23T13:54:00Z">
                <w:r w:rsidR="005D3CA0" w:rsidDel="003C52B3">
                  <w:delText xml:space="preserve"> for a set of QoS flows</w:delText>
                </w:r>
              </w:del>
            </w:ins>
            <w:del w:id="112" w:author="Ericsson User" w:date="2022-08-23T13:54:00Z">
              <w:r w:rsidR="00BC78D1" w:rsidDel="003C52B3">
                <w:delText xml:space="preserve">.  If extending </w:delText>
              </w:r>
            </w:del>
            <w:ins w:id="113" w:author="OPPOr01" w:date="2022-08-20T23:34:00Z">
              <w:del w:id="114" w:author="Ericsson User" w:date="2022-08-23T13:54:00Z">
                <w:r w:rsidR="00A511FD" w:rsidDel="003C52B3">
                  <w:delText xml:space="preserve">may require </w:delText>
                </w:r>
              </w:del>
            </w:ins>
            <w:del w:id="115" w:author="Ericsson User" w:date="2022-08-23T13:54:00Z">
              <w:r w:rsidR="00BC78D1" w:rsidDel="003C52B3">
                <w:delText xml:space="preserve">the PCF to </w:delText>
              </w:r>
              <w:r w:rsidR="000D45A5" w:rsidDel="003C52B3">
                <w:delText>support</w:delText>
              </w:r>
              <w:r w:rsidR="00BC78D1" w:rsidDel="003C52B3">
                <w:delText xml:space="preserve"> the </w:delText>
              </w:r>
              <w:r w:rsidR="001201A9" w:rsidDel="003C52B3">
                <w:delText xml:space="preserve">near </w:delText>
              </w:r>
              <w:r w:rsidR="00BC78D1" w:rsidDel="003C52B3">
                <w:delText xml:space="preserve">real-time </w:delText>
              </w:r>
              <w:r w:rsidR="00B17A63" w:rsidDel="003C52B3">
                <w:delText xml:space="preserve">collected </w:delText>
              </w:r>
              <w:r w:rsidR="00BC78D1" w:rsidDel="003C52B3">
                <w:delText>aggregated</w:delText>
              </w:r>
            </w:del>
            <w:ins w:id="116" w:author="OPPOr01" w:date="2022-08-20T23:35:00Z">
              <w:del w:id="117" w:author="Ericsson User" w:date="2022-08-23T13:54:00Z">
                <w:r w:rsidR="00A511FD" w:rsidDel="003C52B3">
                  <w:delText>obtain the UE’s QoS flow</w:delText>
                </w:r>
              </w:del>
            </w:ins>
            <w:del w:id="118" w:author="Ericsson User" w:date="2022-08-23T13:54:00Z">
              <w:r w:rsidR="00BC78D1" w:rsidDel="003C52B3">
                <w:delText xml:space="preserve"> bit rate measurement</w:delText>
              </w:r>
            </w:del>
            <w:ins w:id="119" w:author="OPPOr01" w:date="2022-08-20T23:33:00Z">
              <w:del w:id="120" w:author="Ericsson User" w:date="2022-08-23T13:54:00Z">
                <w:r w:rsidR="00FD21B2" w:rsidDel="003C52B3">
                  <w:delText>from UPF instead of UDR</w:delText>
                </w:r>
              </w:del>
            </w:ins>
            <w:del w:id="121" w:author="Ericsson User" w:date="2022-08-23T13:54:00Z">
              <w:r w:rsidR="000D45A5" w:rsidDel="003C52B3">
                <w:delText xml:space="preserve">, </w:delText>
              </w:r>
            </w:del>
            <w:ins w:id="122" w:author="OPPOr01" w:date="2022-08-20T23:35:00Z">
              <w:del w:id="123" w:author="Ericsson User" w:date="2022-08-23T13:54:00Z">
                <w:r w:rsidR="00A511FD" w:rsidDel="003C52B3">
                  <w:delText xml:space="preserve">this implies </w:delText>
                </w:r>
              </w:del>
            </w:ins>
            <w:del w:id="124" w:author="Ericsson User" w:date="2022-08-23T13:54:00Z">
              <w:r w:rsidR="000D45A5" w:rsidDel="003C52B3">
                <w:delText>the existing N7 and N4 interfaces could be impacted</w:delText>
              </w:r>
              <w:r w:rsidR="001134A9" w:rsidDel="003C52B3">
                <w:delText xml:space="preserve"> </w:delText>
              </w:r>
            </w:del>
            <w:ins w:id="125" w:author="OPPOr01" w:date="2022-08-20T23:36:00Z">
              <w:del w:id="126" w:author="Ericsson User" w:date="2022-08-23T13:54:00Z">
                <w:r w:rsidR="00A511FD" w:rsidDel="003C52B3">
                  <w:delText xml:space="preserve">in order </w:delText>
                </w:r>
              </w:del>
            </w:ins>
            <w:del w:id="127" w:author="Ericsson User" w:date="2022-08-23T13:54:00Z">
              <w:r w:rsidR="001134A9" w:rsidDel="003C52B3">
                <w:delText xml:space="preserve">to </w:delText>
              </w:r>
            </w:del>
            <w:ins w:id="128" w:author="OPPOr01" w:date="2022-08-20T13:58:00Z">
              <w:del w:id="129" w:author="Ericsson User" w:date="2022-08-23T13:54:00Z">
                <w:r w:rsidR="005D3CA0" w:rsidDel="003C52B3">
                  <w:delText xml:space="preserve">enable PCF </w:delText>
                </w:r>
              </w:del>
            </w:ins>
            <w:ins w:id="130" w:author="OPPOr01" w:date="2022-08-20T23:36:00Z">
              <w:del w:id="131" w:author="Ericsson User" w:date="2022-08-23T13:54:00Z">
                <w:r w:rsidR="00A511FD" w:rsidDel="003C52B3">
                  <w:delText xml:space="preserve">to </w:delText>
                </w:r>
              </w:del>
            </w:ins>
            <w:del w:id="132" w:author="Ericsson User" w:date="2022-08-23T13:54:00Z">
              <w:r w:rsidR="001134A9" w:rsidDel="003C52B3">
                <w:delText>support new services and new event</w:delText>
              </w:r>
            </w:del>
            <w:ins w:id="133" w:author="OPPOr01" w:date="2022-08-20T23:36:00Z">
              <w:del w:id="134" w:author="Ericsson User" w:date="2022-08-23T13:54:00Z">
                <w:r w:rsidR="00A511FD" w:rsidDel="003C52B3">
                  <w:delText xml:space="preserve"> with UPF</w:delText>
                </w:r>
              </w:del>
            </w:ins>
            <w:del w:id="135" w:author="Ericsson User" w:date="2022-08-23T13:54:00Z">
              <w:r w:rsidR="000D45A5" w:rsidDel="003C52B3">
                <w:delText xml:space="preserve">, not to mention that the additional amount of signalling </w:delText>
              </w:r>
              <w:r w:rsidR="001134A9" w:rsidDel="003C52B3">
                <w:delText>would</w:delText>
              </w:r>
              <w:r w:rsidR="000D45A5" w:rsidDel="003C52B3">
                <w:delText xml:space="preserve"> be added. </w:delText>
              </w:r>
            </w:del>
            <w:ins w:id="136" w:author="OPPOr01" w:date="2022-08-20T23:36:00Z">
              <w:del w:id="137" w:author="Ericsson User" w:date="2022-08-23T13:54:00Z">
                <w:r w:rsidR="00A511FD" w:rsidDel="003C52B3">
                  <w:delText xml:space="preserve">In addition, </w:delText>
                </w:r>
              </w:del>
            </w:ins>
            <w:ins w:id="138" w:author="OPPOr01" w:date="2022-08-20T23:37:00Z">
              <w:del w:id="139" w:author="Ericsson User" w:date="2022-08-23T13:54:00Z">
                <w:r w:rsidR="00A511FD" w:rsidDel="003C52B3">
                  <w:delText>all the selected UEs’ serving PCFs will need to be coordinated to support the bit rate aggregation in order to perf</w:delText>
                </w:r>
              </w:del>
            </w:ins>
            <w:ins w:id="140" w:author="OPPOr01" w:date="2022-08-20T23:38:00Z">
              <w:del w:id="141" w:author="Ericsson User" w:date="2022-08-23T13:54:00Z">
                <w:r w:rsidR="00A511FD" w:rsidDel="003C52B3">
                  <w:delText xml:space="preserve">orm Group-MBR monitoring.  </w:delText>
                </w:r>
              </w:del>
            </w:ins>
            <w:del w:id="142" w:author="Ericsson User" w:date="2022-08-23T13:54:00Z">
              <w:r w:rsidR="000D45A5" w:rsidDel="003C52B3">
                <w:delText xml:space="preserve"> </w:delText>
              </w:r>
            </w:del>
            <w:commentRangeStart w:id="143"/>
            <w:commentRangeEnd w:id="143"/>
            <w:r w:rsidR="003C52B3">
              <w:rPr>
                <w:rStyle w:val="CommentReference"/>
              </w:rPr>
              <w:commentReference w:id="143"/>
            </w:r>
          </w:p>
          <w:p w14:paraId="625F10D1" w14:textId="45FB98E3" w:rsidR="00152A92" w:rsidDel="003C52B3" w:rsidRDefault="00152A92" w:rsidP="00152A92">
            <w:pPr>
              <w:pStyle w:val="B1"/>
              <w:ind w:left="334" w:firstLine="0"/>
              <w:jc w:val="both"/>
              <w:rPr>
                <w:ins w:id="144" w:author="OPPOr01" w:date="2022-08-20T23:41:00Z"/>
                <w:del w:id="145" w:author="Ericsson User" w:date="2022-08-23T13:55:00Z"/>
              </w:rPr>
            </w:pPr>
            <w:del w:id="146" w:author="Ericsson User" w:date="2022-08-23T13:55:00Z">
              <w:r w:rsidDel="003C52B3">
                <w:delText>Based on the above observation</w:delText>
              </w:r>
              <w:r w:rsidR="001201A9" w:rsidDel="003C52B3">
                <w:delText>s</w:delText>
              </w:r>
              <w:r w:rsidDel="003C52B3">
                <w:delText xml:space="preserve"> for C)</w:delText>
              </w:r>
            </w:del>
            <w:ins w:id="147" w:author="OPPOr01" w:date="2022-08-20T23:40:00Z">
              <w:del w:id="148" w:author="Ericsson User" w:date="2022-08-23T13:55:00Z">
                <w:r w:rsidR="004C704F" w:rsidDel="003C52B3">
                  <w:delText>,</w:delText>
                </w:r>
              </w:del>
            </w:ins>
            <w:del w:id="149" w:author="Ericsson User" w:date="2022-08-23T13:55:00Z">
              <w:r w:rsidR="001134A9" w:rsidDel="003C52B3">
                <w:delText xml:space="preserve"> to extend the existing mechanisms to monitor</w:delText>
              </w:r>
            </w:del>
            <w:ins w:id="150" w:author="OPPOr01" w:date="2022-08-20T23:40:00Z">
              <w:del w:id="151" w:author="Ericsson User" w:date="2022-08-23T13:55:00Z">
                <w:r w:rsidR="004C704F" w:rsidDel="003C52B3">
                  <w:delText>extending</w:delText>
                </w:r>
              </w:del>
            </w:ins>
            <w:del w:id="152" w:author="Ericsson User" w:date="2022-08-23T13:55:00Z">
              <w:r w:rsidR="001134A9" w:rsidDel="003C52B3">
                <w:delText xml:space="preserve"> the Maximum Data Rate per Network Slice </w:delText>
              </w:r>
              <w:r w:rsidR="001201A9" w:rsidDel="003C52B3">
                <w:delText xml:space="preserve">seems </w:delText>
              </w:r>
            </w:del>
            <w:ins w:id="153" w:author="OPPOr01" w:date="2022-08-20T23:40:00Z">
              <w:del w:id="154" w:author="Ericsson User" w:date="2022-08-23T13:55:00Z">
                <w:r w:rsidR="004C704F" w:rsidDel="003C52B3">
                  <w:delText xml:space="preserve">does not seem </w:delText>
                </w:r>
              </w:del>
            </w:ins>
            <w:del w:id="155" w:author="Ericsson User" w:date="2022-08-23T13:55:00Z">
              <w:r w:rsidR="001201A9" w:rsidDel="003C52B3">
                <w:delText>to be</w:delText>
              </w:r>
              <w:r w:rsidR="001134A9" w:rsidDel="003C52B3">
                <w:delText xml:space="preserve"> </w:delText>
              </w:r>
              <w:r w:rsidR="001201A9" w:rsidDel="003C52B3">
                <w:delText>a viable</w:delText>
              </w:r>
            </w:del>
            <w:ins w:id="156" w:author="OPPOr01" w:date="2022-08-20T23:40:00Z">
              <w:del w:id="157" w:author="Ericsson User" w:date="2022-08-23T13:55:00Z">
                <w:r w:rsidR="004C704F" w:rsidDel="003C52B3">
                  <w:delText xml:space="preserve"> option</w:delText>
                </w:r>
              </w:del>
            </w:ins>
            <w:del w:id="158" w:author="Ericsson User" w:date="2022-08-23T13:55:00Z">
              <w:r w:rsidR="001134A9" w:rsidDel="003C52B3">
                <w:delText xml:space="preserve">, but </w:delText>
              </w:r>
              <w:r w:rsidR="001201A9" w:rsidDel="003C52B3">
                <w:delText>in reality</w:delText>
              </w:r>
            </w:del>
            <w:ins w:id="159" w:author="OPPOr01" w:date="2022-08-20T23:40:00Z">
              <w:del w:id="160" w:author="Ericsson User" w:date="2022-08-23T13:55:00Z">
                <w:r w:rsidR="004C704F" w:rsidDel="003C52B3">
                  <w:delText xml:space="preserve">.  </w:delText>
                </w:r>
              </w:del>
            </w:ins>
            <w:del w:id="161" w:author="Ericsson User" w:date="2022-08-23T13:55:00Z">
              <w:r w:rsidR="001201A9" w:rsidDel="003C52B3">
                <w:delText xml:space="preserve">, </w:delText>
              </w:r>
            </w:del>
            <w:ins w:id="162" w:author="OPPOr01" w:date="2022-08-20T23:41:00Z">
              <w:del w:id="163" w:author="Ericsson User" w:date="2022-08-23T13:55:00Z">
                <w:r w:rsidR="004C704F" w:rsidDel="003C52B3">
                  <w:delText xml:space="preserve">In order to make it feasible, </w:delText>
                </w:r>
              </w:del>
            </w:ins>
            <w:del w:id="164" w:author="Ericsson User" w:date="2022-08-23T13:55:00Z">
              <w:r w:rsidR="001134A9" w:rsidDel="003C52B3">
                <w:delText xml:space="preserve">it will </w:delText>
              </w:r>
              <w:r w:rsidR="001201A9" w:rsidDel="003C52B3">
                <w:delText>impose</w:delText>
              </w:r>
              <w:r w:rsidR="001134A9" w:rsidDel="003C52B3">
                <w:delText xml:space="preserve"> significant changes to the existing mechanisms and also introduce higher volume of signalling</w:delText>
              </w:r>
              <w:r w:rsidR="001201A9" w:rsidDel="003C52B3">
                <w:delText xml:space="preserve"> traffic and system complexity while the extensions to the existing mechanism may not even able to achieve the system performance requirement and objective</w:delText>
              </w:r>
              <w:r w:rsidR="001134A9" w:rsidDel="003C52B3">
                <w:delText xml:space="preserve">.    </w:delText>
              </w:r>
            </w:del>
          </w:p>
          <w:p w14:paraId="555029A1" w14:textId="1A215D06" w:rsidR="004C704F" w:rsidRPr="00A921F6" w:rsidDel="003C52B3" w:rsidRDefault="004C704F" w:rsidP="003C52B3">
            <w:pPr>
              <w:pStyle w:val="B1"/>
              <w:ind w:left="334" w:firstLine="0"/>
              <w:jc w:val="both"/>
              <w:rPr>
                <w:del w:id="165" w:author="Ericsson User" w:date="2022-08-23T13:55:00Z"/>
              </w:rPr>
            </w:pPr>
            <w:ins w:id="166" w:author="OPPOr01" w:date="2022-08-20T23:41:00Z">
              <w:r>
                <w:t>When comparing all the mechanis</w:t>
              </w:r>
            </w:ins>
            <w:ins w:id="167" w:author="OPPOr01" w:date="2022-08-20T23:42:00Z">
              <w:r>
                <w:t xml:space="preserve">ms above to existing Solution#37 which just extending the </w:t>
              </w:r>
            </w:ins>
            <w:ins w:id="168" w:author="OPPOr01" w:date="2022-08-20T23:45:00Z">
              <w:r>
                <w:t xml:space="preserve">“existing” </w:t>
              </w:r>
            </w:ins>
            <w:ins w:id="169" w:author="OPPOr01" w:date="2022-08-20T23:42:00Z">
              <w:r>
                <w:t xml:space="preserve">UPF Exposure service by adding a new event to enable the </w:t>
              </w:r>
            </w:ins>
            <w:ins w:id="170" w:author="OPPOr01" w:date="2022-08-20T23:43:00Z">
              <w:r>
                <w:t xml:space="preserve">UPF to report the bit rate of the selected UE’s QoS flow to the </w:t>
              </w:r>
            </w:ins>
            <w:ins w:id="171" w:author="OPPOr01" w:date="2022-08-20T23:46:00Z">
              <w:r w:rsidR="007331E6">
                <w:t>AaaML</w:t>
              </w:r>
            </w:ins>
            <w:ins w:id="172" w:author="OPPOr01" w:date="2022-08-20T23:47:00Z">
              <w:r w:rsidR="007331E6">
                <w:t xml:space="preserve"> NF/</w:t>
              </w:r>
            </w:ins>
            <w:ins w:id="173" w:author="OPPOr01" w:date="2022-08-20T23:43:00Z">
              <w:r>
                <w:t>NEF to perform the aggregation.</w:t>
              </w:r>
              <w:del w:id="174" w:author="Ericsson User" w:date="2022-08-23T13:55:00Z">
                <w:r w:rsidDel="003C52B3">
                  <w:delText xml:space="preserve"> </w:delText>
                </w:r>
                <w:commentRangeStart w:id="175"/>
                <w:r w:rsidDel="003C52B3">
                  <w:delText>Such simple extension</w:delText>
                </w:r>
              </w:del>
            </w:ins>
            <w:ins w:id="176" w:author="OPPOr01" w:date="2022-08-20T23:44:00Z">
              <w:del w:id="177" w:author="Ericsson User" w:date="2022-08-23T13:55:00Z">
                <w:r w:rsidDel="003C52B3">
                  <w:delText xml:space="preserve"> does not require multiple PCFs coordination and does not restrict single PCF serving to all UEs</w:delText>
                </w:r>
              </w:del>
              <w:r>
                <w:t xml:space="preserve">. </w:t>
              </w:r>
            </w:ins>
            <w:ins w:id="178" w:author="OPPOr01" w:date="2022-08-20T23:45:00Z">
              <w:r>
                <w:t xml:space="preserve"> </w:t>
              </w:r>
            </w:ins>
            <w:commentRangeEnd w:id="175"/>
            <w:r w:rsidR="003C52B3">
              <w:rPr>
                <w:rStyle w:val="CommentReference"/>
              </w:rPr>
              <w:commentReference w:id="175"/>
            </w:r>
            <w:ins w:id="179" w:author="OPPOr01" w:date="2022-08-20T23:45:00Z">
              <w:del w:id="180" w:author="Ericsson User" w:date="2022-08-23T13:55:00Z">
                <w:r w:rsidDel="003C52B3">
                  <w:delText xml:space="preserve">It is proven that the Solution#37 is the most simple and viable option to support Group-MBR monitoring. </w:delText>
                </w:r>
              </w:del>
            </w:ins>
          </w:p>
          <w:p w14:paraId="33DD3F11" w14:textId="2CFF71B4" w:rsidR="00B75CBF" w:rsidRDefault="007F1D76" w:rsidP="007B5479">
            <w:pPr>
              <w:spacing w:before="120" w:after="120"/>
            </w:pPr>
            <w:del w:id="181" w:author="Ericsson User" w:date="2022-08-23T13:55:00Z">
              <w:r w:rsidDel="003C52B3">
                <w:delText xml:space="preserve"> </w:delText>
              </w:r>
            </w:del>
          </w:p>
        </w:tc>
      </w:tr>
      <w:tr w:rsidR="009F2633" w14:paraId="1AD01F10" w14:textId="77777777" w:rsidTr="005D5A27">
        <w:tc>
          <w:tcPr>
            <w:tcW w:w="9628" w:type="dxa"/>
          </w:tcPr>
          <w:p w14:paraId="3381E3B7" w14:textId="18396DBD" w:rsidR="009F2633" w:rsidRDefault="009F2633" w:rsidP="007B5479">
            <w:pPr>
              <w:spacing w:before="120" w:after="120"/>
              <w:rPr>
                <w:b/>
                <w:bCs/>
              </w:rPr>
            </w:pPr>
            <w:r w:rsidRPr="00A921F6">
              <w:rPr>
                <w:b/>
                <w:bCs/>
              </w:rPr>
              <w:lastRenderedPageBreak/>
              <w:t xml:space="preserve">Conclusion: </w:t>
            </w:r>
          </w:p>
          <w:p w14:paraId="6E33B6E3" w14:textId="0C3AFE07" w:rsidR="00A34F2E" w:rsidRPr="00A921F6" w:rsidRDefault="00A34F2E" w:rsidP="00A34F2E">
            <w:r>
              <w:t xml:space="preserve">After thoroughly examining the </w:t>
            </w:r>
            <w:r w:rsidR="00FA144F">
              <w:t xml:space="preserve">4 possible options – </w:t>
            </w:r>
            <w:proofErr w:type="gramStart"/>
            <w:r w:rsidR="00FA144F">
              <w:t>i.e.</w:t>
            </w:r>
            <w:proofErr w:type="gramEnd"/>
            <w:r w:rsidR="00FA144F">
              <w:t xml:space="preserve"> </w:t>
            </w:r>
            <w:r>
              <w:t>UE-Slice-MBR, Network Slicing Admission Control</w:t>
            </w:r>
            <w:r w:rsidR="001134A9">
              <w:t xml:space="preserve">, </w:t>
            </w:r>
            <w:r>
              <w:t>User Data Congestion Analytics</w:t>
            </w:r>
            <w:r w:rsidR="001134A9">
              <w:t xml:space="preserve"> and Maximum Data Rate per Network Slice</w:t>
            </w:r>
            <w:r>
              <w:t xml:space="preserve">, none of the existing mechanisms above provide a viable or better mechanism than </w:t>
            </w:r>
            <w:r w:rsidR="0019333A">
              <w:t xml:space="preserve">the current Solution#37.   By </w:t>
            </w:r>
            <w:r>
              <w:t xml:space="preserve">extending the </w:t>
            </w:r>
            <w:ins w:id="182" w:author="OPPOr01" w:date="2022-08-20T23:45:00Z">
              <w:r w:rsidR="007331E6">
                <w:t>“</w:t>
              </w:r>
            </w:ins>
            <w:r>
              <w:t>existing</w:t>
            </w:r>
            <w:ins w:id="183" w:author="OPPOr01" w:date="2022-08-20T23:45:00Z">
              <w:r w:rsidR="007331E6">
                <w:t>”</w:t>
              </w:r>
            </w:ins>
            <w:r>
              <w:t xml:space="preserve"> UPF</w:t>
            </w:r>
            <w:ins w:id="184" w:author="OPPOr01" w:date="2022-08-20T23:47:00Z">
              <w:r w:rsidR="007331E6">
                <w:t xml:space="preserve"> Exposure</w:t>
              </w:r>
            </w:ins>
            <w:r>
              <w:t xml:space="preserve"> service to report per UE bit rate to the </w:t>
            </w:r>
            <w:r w:rsidR="00BE6C90">
              <w:t>AaaML NF/</w:t>
            </w:r>
            <w:r>
              <w:t xml:space="preserve">NEF </w:t>
            </w:r>
            <w:r w:rsidR="00BE6C90">
              <w:t>which then perform</w:t>
            </w:r>
            <w:r w:rsidR="0019333A">
              <w:t>s</w:t>
            </w:r>
            <w:r>
              <w:t xml:space="preserve"> the </w:t>
            </w:r>
            <w:r w:rsidR="00BE6C90">
              <w:t>bit rate aggregation and compare</w:t>
            </w:r>
            <w:r w:rsidR="0019333A">
              <w:t>s</w:t>
            </w:r>
            <w:r w:rsidR="00BE6C90">
              <w:t xml:space="preserve"> it against the Group-MBR threshold</w:t>
            </w:r>
            <w:r w:rsidR="0019333A">
              <w:t xml:space="preserve"> requires only to add a new event to the existing UPF exposure service.</w:t>
            </w:r>
            <w:r w:rsidR="00BE6C90">
              <w:t xml:space="preserve">  Only if the aggregated bit rate exceeds the threshold, then the AaaML/NEF will notify the AF for the surpassed threshold. </w:t>
            </w:r>
            <w:r w:rsidR="0019333A">
              <w:t xml:space="preserve">  </w:t>
            </w:r>
            <w:r w:rsidR="00D90831">
              <w:lastRenderedPageBreak/>
              <w:t>From overall system impacts</w:t>
            </w:r>
            <w:r w:rsidR="00FA144F">
              <w:t>, performance</w:t>
            </w:r>
            <w:r w:rsidR="00D90831">
              <w:t xml:space="preserve"> and system implementation requirements considerations, the simplicity approach proposed by Solution#37 is far more superior than any </w:t>
            </w:r>
            <w:r w:rsidR="00121BBB">
              <w:t>alternative option</w:t>
            </w:r>
            <w:r w:rsidR="00D90831">
              <w:t xml:space="preserve"> that </w:t>
            </w:r>
            <w:r w:rsidR="00121BBB">
              <w:t>has</w:t>
            </w:r>
            <w:r w:rsidR="00D90831">
              <w:t xml:space="preserve"> been considered above. </w:t>
            </w:r>
            <w:r w:rsidR="00121BBB">
              <w:t xml:space="preserve"> </w:t>
            </w:r>
            <w:del w:id="185" w:author="Ericsson User" w:date="2022-08-23T13:56:00Z">
              <w:r w:rsidR="00121BBB" w:rsidDel="003C52B3">
                <w:delText xml:space="preserve">Therefore the EN above should be removed and Solution#37 remains as the best solution for monitoring the Group-MBR threshold. </w:delText>
              </w:r>
              <w:r w:rsidR="00D90831" w:rsidDel="003C52B3">
                <w:delText xml:space="preserve"> </w:delText>
              </w:r>
            </w:del>
          </w:p>
          <w:p w14:paraId="79D5D16C" w14:textId="0E6259CB" w:rsidR="009F2633" w:rsidRDefault="00D06BB7" w:rsidP="007B5479">
            <w:pPr>
              <w:spacing w:before="120" w:after="120"/>
            </w:pPr>
            <w:r>
              <w:t xml:space="preserve">  </w:t>
            </w:r>
            <w:r w:rsidR="009F2633">
              <w:t xml:space="preserve"> </w:t>
            </w:r>
          </w:p>
        </w:tc>
      </w:tr>
    </w:tbl>
    <w:p w14:paraId="436735DD" w14:textId="0B851543" w:rsidR="0080176E" w:rsidRPr="00CF3046" w:rsidRDefault="0080176E" w:rsidP="0080176E">
      <w:pPr>
        <w:pStyle w:val="EditorsNote"/>
        <w:ind w:left="851"/>
        <w:rPr>
          <w:color w:val="auto"/>
        </w:rPr>
      </w:pPr>
    </w:p>
    <w:p w14:paraId="1AA9773D" w14:textId="35B51CF7" w:rsidR="00E7401D" w:rsidRDefault="00CF3046" w:rsidP="00CF3046">
      <w:pPr>
        <w:pStyle w:val="EditorsNote"/>
        <w:numPr>
          <w:ilvl w:val="0"/>
          <w:numId w:val="35"/>
        </w:numPr>
        <w:rPr>
          <w:color w:val="auto"/>
        </w:rPr>
      </w:pPr>
      <w:r>
        <w:rPr>
          <w:color w:val="auto"/>
        </w:rPr>
        <w:t xml:space="preserve">The second EN is </w:t>
      </w:r>
      <w:r w:rsidR="00E755F0">
        <w:rPr>
          <w:color w:val="auto"/>
        </w:rPr>
        <w:t xml:space="preserve">about to determine what would the operation time performance requirement for Group-MBR monitoring when comparing different possible solutions. </w:t>
      </w:r>
      <w:r w:rsidR="00E7401D">
        <w:rPr>
          <w:color w:val="auto"/>
        </w:rPr>
        <w:t xml:space="preserve">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DD255DF" w:rsidR="00E7401D" w:rsidRPr="00A2717D" w:rsidRDefault="00A2717D" w:rsidP="00A2717D">
            <w:pPr>
              <w:pStyle w:val="EditorsNote"/>
              <w:spacing w:before="120" w:after="120"/>
              <w:ind w:left="850" w:hanging="850"/>
            </w:pPr>
            <w:r w:rsidRPr="005D47C8">
              <w:t>Editor's note:</w:t>
            </w:r>
            <w:r w:rsidRPr="005D47C8">
              <w:tab/>
              <w:t>Further discussion if the Application AI/ML Group-MBR monitoring requires more time critical performance.</w:t>
            </w:r>
          </w:p>
        </w:tc>
      </w:tr>
      <w:tr w:rsidR="00E7401D" w14:paraId="4C2B9153" w14:textId="77777777" w:rsidTr="00E7401D">
        <w:tc>
          <w:tcPr>
            <w:tcW w:w="9630" w:type="dxa"/>
          </w:tcPr>
          <w:p w14:paraId="2DEDB914" w14:textId="006E5070" w:rsidR="00E7401D" w:rsidRDefault="00E7401D" w:rsidP="00E7401D">
            <w:pPr>
              <w:pStyle w:val="EditorsNote"/>
              <w:ind w:left="0" w:firstLine="0"/>
              <w:rPr>
                <w:b/>
                <w:bCs/>
                <w:color w:val="auto"/>
              </w:rPr>
            </w:pPr>
            <w:r w:rsidRPr="00A921F6">
              <w:rPr>
                <w:b/>
                <w:bCs/>
                <w:color w:val="auto"/>
              </w:rPr>
              <w:t xml:space="preserve">Observation: </w:t>
            </w:r>
          </w:p>
          <w:p w14:paraId="35D9F98D" w14:textId="7FB9B0DE" w:rsidR="00E8002B" w:rsidRDefault="001F011A" w:rsidP="00E7401D">
            <w:pPr>
              <w:pStyle w:val="EditorsNote"/>
              <w:ind w:left="0" w:firstLine="0"/>
              <w:rPr>
                <w:bCs/>
                <w:color w:val="auto"/>
              </w:rPr>
            </w:pPr>
            <w:ins w:id="186" w:author="OPPOr01" w:date="2022-08-21T01:09:00Z">
              <w:r>
                <w:rPr>
                  <w:bCs/>
                  <w:color w:val="auto"/>
                </w:rPr>
                <w:t>One of the main purposes of the Group-MBR monitoring is to enable the real-time or near real-time monitoring for the “on-going” Application AI/ML operation (</w:t>
              </w:r>
              <w:proofErr w:type="gramStart"/>
              <w:r>
                <w:rPr>
                  <w:bCs/>
                  <w:color w:val="auto"/>
                </w:rPr>
                <w:t>e.g.</w:t>
              </w:r>
              <w:proofErr w:type="gramEnd"/>
              <w:r>
                <w:rPr>
                  <w:bCs/>
                  <w:color w:val="auto"/>
                </w:rPr>
                <w:t xml:space="preserve"> FL). </w:t>
              </w:r>
            </w:ins>
            <w:ins w:id="187" w:author="Ericsson User" w:date="2022-08-23T13:29:00Z">
              <w:r w:rsidR="002835B8">
                <w:rPr>
                  <w:bCs/>
                  <w:color w:val="auto"/>
                </w:rPr>
                <w:t>a</w:t>
              </w:r>
            </w:ins>
            <w:ins w:id="188" w:author="Ericsson User" w:date="2022-08-23T13:28:00Z">
              <w:r w:rsidR="002835B8">
                <w:rPr>
                  <w:bCs/>
                  <w:color w:val="auto"/>
                </w:rPr>
                <w:t>ccording to the SLA between the mobile</w:t>
              </w:r>
            </w:ins>
            <w:ins w:id="189" w:author="Ericsson User" w:date="2022-08-23T13:29:00Z">
              <w:r w:rsidR="002835B8">
                <w:rPr>
                  <w:bCs/>
                  <w:color w:val="auto"/>
                </w:rPr>
                <w:t xml:space="preserve"> operator and </w:t>
              </w:r>
              <w:proofErr w:type="gramStart"/>
              <w:r w:rsidR="002835B8">
                <w:rPr>
                  <w:bCs/>
                  <w:color w:val="auto"/>
                </w:rPr>
                <w:t>ASP</w:t>
              </w:r>
            </w:ins>
            <w:ins w:id="190" w:author="OPPOr01" w:date="2022-08-21T01:09:00Z">
              <w:r>
                <w:rPr>
                  <w:bCs/>
                  <w:color w:val="auto"/>
                </w:rPr>
                <w:t xml:space="preserve"> </w:t>
              </w:r>
            </w:ins>
            <w:ins w:id="191" w:author="Ericsson User" w:date="2022-08-23T13:26:00Z">
              <w:r w:rsidR="002835B8">
                <w:rPr>
                  <w:bCs/>
                  <w:color w:val="auto"/>
                </w:rPr>
                <w:t>,</w:t>
              </w:r>
              <w:proofErr w:type="gramEnd"/>
              <w:r w:rsidR="002835B8">
                <w:rPr>
                  <w:bCs/>
                  <w:color w:val="auto"/>
                </w:rPr>
                <w:t xml:space="preserve"> the Group-MBR monitoring can be performed by the AI/ML server</w:t>
              </w:r>
            </w:ins>
            <w:ins w:id="192" w:author="Ericsson User" w:date="2022-08-23T13:27:00Z">
              <w:r w:rsidR="002835B8">
                <w:rPr>
                  <w:bCs/>
                  <w:color w:val="auto"/>
                </w:rPr>
                <w:t xml:space="preserve">. </w:t>
              </w:r>
            </w:ins>
            <w:ins w:id="193" w:author="OPPOr01" w:date="2022-08-21T01:09:00Z">
              <w:del w:id="194" w:author="Ericsson User" w:date="2022-08-23T13:26:00Z">
                <w:r w:rsidDel="002835B8">
                  <w:rPr>
                    <w:bCs/>
                    <w:color w:val="auto"/>
                  </w:rPr>
                  <w:delText xml:space="preserve"> </w:delText>
                </w:r>
              </w:del>
            </w:ins>
            <w:r w:rsidR="0099145E">
              <w:rPr>
                <w:bCs/>
                <w:color w:val="auto"/>
              </w:rPr>
              <w:t xml:space="preserve">For Application FL operation, there </w:t>
            </w:r>
            <w:r w:rsidR="00B44A3E">
              <w:rPr>
                <w:bCs/>
                <w:color w:val="auto"/>
              </w:rPr>
              <w:t>have been</w:t>
            </w:r>
            <w:r w:rsidR="007028FE">
              <w:rPr>
                <w:bCs/>
                <w:color w:val="auto"/>
              </w:rPr>
              <w:t xml:space="preserve"> </w:t>
            </w:r>
            <w:r w:rsidR="00ED209B">
              <w:rPr>
                <w:bCs/>
                <w:color w:val="auto"/>
              </w:rPr>
              <w:t>research</w:t>
            </w:r>
            <w:r w:rsidR="007028FE">
              <w:rPr>
                <w:bCs/>
                <w:color w:val="auto"/>
              </w:rPr>
              <w:t xml:space="preserve"> on </w:t>
            </w:r>
            <w:r w:rsidR="00B44A3E">
              <w:rPr>
                <w:bCs/>
                <w:color w:val="auto"/>
              </w:rPr>
              <w:t>the</w:t>
            </w:r>
            <w:r w:rsidR="007028FE">
              <w:rPr>
                <w:bCs/>
                <w:color w:val="auto"/>
              </w:rPr>
              <w:t xml:space="preserve"> bit rate performance </w:t>
            </w:r>
            <w:r w:rsidR="00B44A3E">
              <w:rPr>
                <w:bCs/>
                <w:color w:val="auto"/>
              </w:rPr>
              <w:t xml:space="preserve">among the FL members </w:t>
            </w:r>
            <w:r w:rsidR="007028FE">
              <w:rPr>
                <w:bCs/>
                <w:color w:val="auto"/>
              </w:rPr>
              <w:t xml:space="preserve">that </w:t>
            </w:r>
            <w:r w:rsidR="00B44A3E">
              <w:rPr>
                <w:bCs/>
                <w:color w:val="auto"/>
              </w:rPr>
              <w:t>impacts</w:t>
            </w:r>
            <w:r w:rsidR="00B25E55">
              <w:rPr>
                <w:bCs/>
                <w:color w:val="auto"/>
              </w:rPr>
              <w:t xml:space="preserve"> the FL operation</w:t>
            </w:r>
            <w:r w:rsidR="007028FE">
              <w:rPr>
                <w:bCs/>
                <w:color w:val="auto"/>
              </w:rPr>
              <w:t xml:space="preserve">.  </w:t>
            </w:r>
            <w:r w:rsidR="00B44A3E">
              <w:rPr>
                <w:bCs/>
                <w:color w:val="auto"/>
              </w:rPr>
              <w:t>The summary of</w:t>
            </w:r>
            <w:r w:rsidR="00E02FD9">
              <w:rPr>
                <w:bCs/>
                <w:color w:val="auto"/>
              </w:rPr>
              <w:t xml:space="preserve"> research performance is shown in the figure below</w:t>
            </w:r>
            <w:ins w:id="195" w:author="Ericsson User" w:date="2022-08-23T13:27:00Z">
              <w:r w:rsidR="002835B8">
                <w:rPr>
                  <w:bCs/>
                  <w:color w:val="auto"/>
                </w:rPr>
                <w:t>, source is not provided</w:t>
              </w:r>
            </w:ins>
            <w:r w:rsidR="00E02FD9">
              <w:rPr>
                <w:bCs/>
                <w:color w:val="auto"/>
              </w:rPr>
              <w:t xml:space="preserve">.  </w:t>
            </w:r>
            <w:r w:rsidR="00857252">
              <w:rPr>
                <w:bCs/>
                <w:color w:val="auto"/>
              </w:rPr>
              <w:t>In</w:t>
            </w:r>
            <w:r w:rsidR="00B44A3E">
              <w:rPr>
                <w:bCs/>
                <w:color w:val="auto"/>
              </w:rPr>
              <w:t xml:space="preserve"> the </w:t>
            </w:r>
            <w:r w:rsidR="00187D63">
              <w:rPr>
                <w:bCs/>
                <w:color w:val="auto"/>
              </w:rPr>
              <w:t xml:space="preserve">research </w:t>
            </w:r>
            <w:r w:rsidR="00B44A3E">
              <w:rPr>
                <w:bCs/>
                <w:color w:val="auto"/>
              </w:rPr>
              <w:t>study,</w:t>
            </w:r>
            <w:ins w:id="196" w:author="Ericsson User" w:date="2022-08-23T13:27:00Z">
              <w:r w:rsidR="002835B8">
                <w:rPr>
                  <w:bCs/>
                  <w:color w:val="auto"/>
                </w:rPr>
                <w:t xml:space="preserve"> no reference provide</w:t>
              </w:r>
            </w:ins>
            <w:ins w:id="197" w:author="Ericsson User" w:date="2022-08-23T13:28:00Z">
              <w:r w:rsidR="002835B8">
                <w:rPr>
                  <w:bCs/>
                  <w:color w:val="auto"/>
                </w:rPr>
                <w:t>d,</w:t>
              </w:r>
            </w:ins>
            <w:r w:rsidR="00B44A3E">
              <w:rPr>
                <w:bCs/>
                <w:color w:val="auto"/>
              </w:rPr>
              <w:t xml:space="preserve"> </w:t>
            </w:r>
            <w:r w:rsidR="00857252">
              <w:rPr>
                <w:bCs/>
                <w:color w:val="auto"/>
              </w:rPr>
              <w:t xml:space="preserve">the FL server </w:t>
            </w:r>
            <w:r w:rsidR="00026AD5">
              <w:rPr>
                <w:bCs/>
                <w:color w:val="auto"/>
              </w:rPr>
              <w:t>selected</w:t>
            </w:r>
            <w:r w:rsidR="00857252">
              <w:rPr>
                <w:bCs/>
                <w:color w:val="auto"/>
              </w:rPr>
              <w:t xml:space="preserve"> the group of best performed UE for each round of the FL training</w:t>
            </w:r>
            <w:r w:rsidR="00026AD5">
              <w:rPr>
                <w:bCs/>
                <w:color w:val="auto"/>
              </w:rPr>
              <w:t xml:space="preserve"> which demonstrated the acceleration of the FL training performance</w:t>
            </w:r>
            <w:r w:rsidR="00857252">
              <w:rPr>
                <w:bCs/>
                <w:color w:val="auto"/>
              </w:rPr>
              <w:t xml:space="preserve">. </w:t>
            </w:r>
          </w:p>
          <w:p w14:paraId="6EBF215B" w14:textId="75632F49" w:rsidR="00E400AA" w:rsidRDefault="00187D63" w:rsidP="00E7401D">
            <w:pPr>
              <w:pStyle w:val="EditorsNote"/>
              <w:ind w:left="0" w:firstLine="0"/>
              <w:rPr>
                <w:bCs/>
                <w:color w:val="auto"/>
              </w:rPr>
            </w:pPr>
            <w:proofErr w:type="gramStart"/>
            <w:r w:rsidRPr="00E8002B">
              <w:rPr>
                <w:bCs/>
                <w:color w:val="auto"/>
              </w:rPr>
              <w:t>In order to</w:t>
            </w:r>
            <w:proofErr w:type="gramEnd"/>
            <w:r w:rsidRPr="00E8002B">
              <w:rPr>
                <w:bCs/>
                <w:color w:val="auto"/>
              </w:rPr>
              <w:t xml:space="preserve"> have the best FL performance under the Group-MBR threshold, the application layer scheduling may select different UE members and different bit rate (QoS parameter) for each UE per </w:t>
            </w:r>
            <w:r w:rsidR="00E8002B">
              <w:rPr>
                <w:bCs/>
                <w:color w:val="auto"/>
              </w:rPr>
              <w:t xml:space="preserve">a given FL </w:t>
            </w:r>
            <w:r w:rsidRPr="00E8002B">
              <w:rPr>
                <w:bCs/>
                <w:color w:val="auto"/>
              </w:rPr>
              <w:t xml:space="preserve">training round, meanwhile the aggregated bit rate among the UEs does not exceed the threshold. </w:t>
            </w:r>
            <w:r w:rsidR="00E8002B">
              <w:rPr>
                <w:bCs/>
                <w:color w:val="auto"/>
              </w:rPr>
              <w:t xml:space="preserve"> </w:t>
            </w:r>
            <w:proofErr w:type="gramStart"/>
            <w:r w:rsidR="00026AD5" w:rsidRPr="00E8002B">
              <w:rPr>
                <w:bCs/>
                <w:color w:val="auto"/>
              </w:rPr>
              <w:t>As</w:t>
            </w:r>
            <w:r w:rsidR="00E02FD9" w:rsidRPr="00E8002B">
              <w:rPr>
                <w:bCs/>
                <w:color w:val="auto"/>
              </w:rPr>
              <w:t xml:space="preserve"> long as</w:t>
            </w:r>
            <w:proofErr w:type="gramEnd"/>
            <w:r w:rsidR="00E02FD9" w:rsidRPr="00E8002B">
              <w:rPr>
                <w:bCs/>
                <w:color w:val="auto"/>
              </w:rPr>
              <w:t xml:space="preserve"> the </w:t>
            </w:r>
            <w:r w:rsidR="00026AD5" w:rsidRPr="00E8002B">
              <w:rPr>
                <w:bCs/>
                <w:color w:val="auto"/>
              </w:rPr>
              <w:t>aggregated bit rate among the group of UEs is</w:t>
            </w:r>
            <w:r w:rsidR="00E02FD9" w:rsidRPr="00E8002B">
              <w:rPr>
                <w:bCs/>
                <w:color w:val="auto"/>
              </w:rPr>
              <w:t xml:space="preserve"> within the Group-MBR threshold according to the SLA between the mobile operator and ASP, </w:t>
            </w:r>
            <w:r w:rsidR="00B25E55" w:rsidRPr="00E8002B">
              <w:rPr>
                <w:bCs/>
                <w:color w:val="auto"/>
              </w:rPr>
              <w:t>this would benefit the</w:t>
            </w:r>
            <w:r w:rsidR="00D919C3" w:rsidRPr="00E8002B">
              <w:rPr>
                <w:bCs/>
                <w:color w:val="auto"/>
              </w:rPr>
              <w:t xml:space="preserve"> final</w:t>
            </w:r>
            <w:r w:rsidR="00B25E55" w:rsidRPr="00E8002B">
              <w:rPr>
                <w:bCs/>
                <w:color w:val="auto"/>
              </w:rPr>
              <w:t xml:space="preserve"> performance of the given FL operation.  Therefore, </w:t>
            </w:r>
            <w:r w:rsidR="00E8002B">
              <w:rPr>
                <w:bCs/>
                <w:color w:val="auto"/>
              </w:rPr>
              <w:t xml:space="preserve">the </w:t>
            </w:r>
            <w:r w:rsidR="00D919C3" w:rsidRPr="00E8002B">
              <w:rPr>
                <w:bCs/>
                <w:color w:val="auto"/>
              </w:rPr>
              <w:t xml:space="preserve">ongoing Group-MBR monitoring could assist the FL server </w:t>
            </w:r>
            <w:r w:rsidRPr="00E8002B">
              <w:rPr>
                <w:bCs/>
                <w:color w:val="auto"/>
              </w:rPr>
              <w:t xml:space="preserve">decision for </w:t>
            </w:r>
            <w:r w:rsidR="00D919C3" w:rsidRPr="00E8002B">
              <w:rPr>
                <w:bCs/>
                <w:color w:val="auto"/>
              </w:rPr>
              <w:t xml:space="preserve">dynamic </w:t>
            </w:r>
            <w:r w:rsidRPr="00E8002B">
              <w:rPr>
                <w:bCs/>
                <w:color w:val="auto"/>
              </w:rPr>
              <w:t xml:space="preserve">per UE bit rate adjustment and </w:t>
            </w:r>
            <w:r w:rsidR="00D919C3" w:rsidRPr="00E8002B">
              <w:rPr>
                <w:bCs/>
                <w:color w:val="auto"/>
              </w:rPr>
              <w:t xml:space="preserve">UE </w:t>
            </w:r>
            <w:r w:rsidR="009B4AA1" w:rsidRPr="00E8002B">
              <w:rPr>
                <w:bCs/>
                <w:color w:val="auto"/>
              </w:rPr>
              <w:t>re-</w:t>
            </w:r>
            <w:r w:rsidR="00D919C3" w:rsidRPr="00E8002B">
              <w:rPr>
                <w:bCs/>
                <w:color w:val="auto"/>
              </w:rPr>
              <w:t xml:space="preserve">selection </w:t>
            </w:r>
            <w:r w:rsidRPr="00E8002B">
              <w:rPr>
                <w:bCs/>
                <w:color w:val="auto"/>
              </w:rPr>
              <w:t>if</w:t>
            </w:r>
            <w:r w:rsidR="009B4AA1" w:rsidRPr="00E8002B">
              <w:rPr>
                <w:bCs/>
                <w:color w:val="auto"/>
              </w:rPr>
              <w:t xml:space="preserve"> the Group-MBR threshold is </w:t>
            </w:r>
            <w:r w:rsidRPr="00E8002B">
              <w:rPr>
                <w:bCs/>
                <w:color w:val="auto"/>
              </w:rPr>
              <w:t xml:space="preserve">being </w:t>
            </w:r>
            <w:r w:rsidR="009B4AA1" w:rsidRPr="00E8002B">
              <w:rPr>
                <w:bCs/>
                <w:color w:val="auto"/>
              </w:rPr>
              <w:t>exceeded</w:t>
            </w:r>
            <w:r w:rsidR="00ED209B" w:rsidRPr="00E8002B">
              <w:rPr>
                <w:bCs/>
                <w:color w:val="auto"/>
              </w:rPr>
              <w:t>.</w:t>
            </w:r>
            <w:r w:rsidR="00E400AA">
              <w:rPr>
                <w:bCs/>
                <w:color w:val="auto"/>
              </w:rPr>
              <w:t xml:space="preserve"> </w:t>
            </w:r>
            <w:ins w:id="198" w:author="Ericsson User" w:date="2022-08-23T13:29:00Z">
              <w:r w:rsidR="002835B8">
                <w:rPr>
                  <w:bCs/>
                  <w:color w:val="auto"/>
                </w:rPr>
                <w:t xml:space="preserve">The FL server knowing the SLA can monitor the Group-MBR and </w:t>
              </w:r>
            </w:ins>
            <w:ins w:id="199" w:author="Ericsson User" w:date="2022-08-23T13:30:00Z">
              <w:r w:rsidR="002835B8">
                <w:rPr>
                  <w:bCs/>
                  <w:color w:val="auto"/>
                </w:rPr>
                <w:t>take decisions on UE bit rate adjustment or UE reselection to comply with Group-MBR</w:t>
              </w:r>
            </w:ins>
          </w:p>
          <w:p w14:paraId="56E2E90F" w14:textId="16519120" w:rsidR="00E8002B" w:rsidRDefault="00E8002B" w:rsidP="00E8002B">
            <w:pPr>
              <w:pStyle w:val="EditorsNote"/>
              <w:spacing w:before="240" w:after="120"/>
              <w:ind w:left="0" w:firstLine="0"/>
              <w:rPr>
                <w:bCs/>
                <w:color w:val="auto"/>
              </w:rPr>
            </w:pPr>
            <w:r w:rsidRPr="00E8002B">
              <w:rPr>
                <w:bCs/>
                <w:noProof/>
                <w:color w:val="auto"/>
                <w:lang w:val="en-US" w:eastAsia="en-US"/>
              </w:rPr>
              <w:drawing>
                <wp:inline distT="0" distB="0" distL="0" distR="0" wp14:anchorId="5239486C" wp14:editId="268DFD34">
                  <wp:extent cx="5727939" cy="318608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7382" cy="3191336"/>
                          </a:xfrm>
                          <a:prstGeom prst="rect">
                            <a:avLst/>
                          </a:prstGeom>
                        </pic:spPr>
                      </pic:pic>
                    </a:graphicData>
                  </a:graphic>
                </wp:inline>
              </w:drawing>
            </w:r>
          </w:p>
          <w:p w14:paraId="34D20389" w14:textId="04C0923A" w:rsidR="00E400AA" w:rsidRDefault="00E400AA" w:rsidP="00E7401D">
            <w:pPr>
              <w:pStyle w:val="EditorsNote"/>
              <w:ind w:left="0" w:firstLine="0"/>
              <w:rPr>
                <w:bCs/>
                <w:color w:val="auto"/>
              </w:rPr>
            </w:pPr>
            <w:del w:id="200" w:author="OPPOr01" w:date="2022-08-21T01:11:00Z">
              <w:r w:rsidDel="001F011A">
                <w:rPr>
                  <w:bCs/>
                  <w:color w:val="auto"/>
                </w:rPr>
                <w:delText xml:space="preserve">Furthermore, </w:delText>
              </w:r>
              <w:r w:rsidR="009B4AA1" w:rsidDel="001F011A">
                <w:rPr>
                  <w:bCs/>
                  <w:color w:val="auto"/>
                </w:rPr>
                <w:delText>from the network resource monitoring perspective, in order to monitor the ongoing Application AI/ML operation to not to impact the non Application AI/ML performance, the Group-MBR threshold monitoring can alert both 5G</w:delText>
              </w:r>
              <w:r w:rsidR="000F6E08" w:rsidDel="001F011A">
                <w:rPr>
                  <w:bCs/>
                  <w:color w:val="auto"/>
                </w:rPr>
                <w:delText>S and AF when such situation arises and to determine the appropriate action accordingly</w:delText>
              </w:r>
              <w:r w:rsidDel="001F011A">
                <w:rPr>
                  <w:bCs/>
                  <w:color w:val="auto"/>
                </w:rPr>
                <w:delText xml:space="preserve">. </w:delText>
              </w:r>
            </w:del>
            <w:r>
              <w:rPr>
                <w:bCs/>
                <w:color w:val="auto"/>
              </w:rPr>
              <w:t xml:space="preserve">  </w:t>
            </w:r>
          </w:p>
          <w:p w14:paraId="3E8E7D41" w14:textId="0EE23AD9" w:rsidR="00C971D9" w:rsidRDefault="00ED209B" w:rsidP="00E7401D">
            <w:pPr>
              <w:pStyle w:val="EditorsNote"/>
              <w:ind w:left="0" w:firstLine="0"/>
              <w:rPr>
                <w:ins w:id="201" w:author="OPPOr01" w:date="2022-08-21T01:14:00Z"/>
                <w:color w:val="auto"/>
              </w:rPr>
            </w:pPr>
            <w:r>
              <w:rPr>
                <w:color w:val="auto"/>
              </w:rPr>
              <w:lastRenderedPageBreak/>
              <w:t>W</w:t>
            </w:r>
            <w:r w:rsidR="00C971D9">
              <w:rPr>
                <w:color w:val="auto"/>
              </w:rPr>
              <w:t xml:space="preserve">hen examining timing performance </w:t>
            </w:r>
            <w:ins w:id="202" w:author="OPPOr01" w:date="2022-08-21T01:15:00Z">
              <w:r w:rsidR="001D3F36">
                <w:rPr>
                  <w:color w:val="auto"/>
                </w:rPr>
                <w:t xml:space="preserve">for the real-time monitoring </w:t>
              </w:r>
            </w:ins>
            <w:r w:rsidR="00C971D9">
              <w:rPr>
                <w:color w:val="auto"/>
              </w:rPr>
              <w:t xml:space="preserve">to </w:t>
            </w:r>
            <w:del w:id="203" w:author="OPPOr01" w:date="2022-08-21T01:15:00Z">
              <w:r w:rsidR="00C971D9" w:rsidDel="001D3F36">
                <w:rPr>
                  <w:color w:val="auto"/>
                </w:rPr>
                <w:delText xml:space="preserve">support </w:delText>
              </w:r>
            </w:del>
            <w:ins w:id="204" w:author="OPPOr01" w:date="2022-08-21T01:15:00Z">
              <w:r w:rsidR="001D3F36">
                <w:rPr>
                  <w:color w:val="auto"/>
                </w:rPr>
                <w:t xml:space="preserve">for the on-going </w:t>
              </w:r>
            </w:ins>
            <w:r w:rsidR="00C971D9">
              <w:rPr>
                <w:color w:val="auto"/>
              </w:rPr>
              <w:t xml:space="preserve">Application AI/ML </w:t>
            </w:r>
            <w:del w:id="205" w:author="OPPOr01" w:date="2022-08-21T01:15:00Z">
              <w:r w:rsidR="00C971D9" w:rsidDel="001D3F36">
                <w:rPr>
                  <w:color w:val="auto"/>
                </w:rPr>
                <w:delText>Group-MBR monitoring</w:delText>
              </w:r>
            </w:del>
            <w:ins w:id="206" w:author="OPPOr01" w:date="2022-08-21T01:15:00Z">
              <w:r w:rsidR="001D3F36">
                <w:rPr>
                  <w:color w:val="auto"/>
                </w:rPr>
                <w:t>FL operation</w:t>
              </w:r>
            </w:ins>
            <w:r w:rsidR="00C971D9">
              <w:rPr>
                <w:color w:val="auto"/>
              </w:rPr>
              <w:t xml:space="preserve">, </w:t>
            </w:r>
            <w:ins w:id="207" w:author="OPPOr01" w:date="2022-08-21T01:11:00Z">
              <w:r w:rsidR="001F011A">
                <w:rPr>
                  <w:color w:val="auto"/>
                </w:rPr>
                <w:t>the evaluation</w:t>
              </w:r>
            </w:ins>
            <w:ins w:id="208" w:author="OPPOr01" w:date="2022-08-21T01:12:00Z">
              <w:r w:rsidR="001F011A">
                <w:rPr>
                  <w:color w:val="auto"/>
                </w:rPr>
                <w:t>s</w:t>
              </w:r>
            </w:ins>
            <w:ins w:id="209" w:author="OPPOr01" w:date="2022-08-21T01:11:00Z">
              <w:r w:rsidR="001F011A">
                <w:rPr>
                  <w:color w:val="auto"/>
                </w:rPr>
                <w:t xml:space="preserve"> of other possible extensions </w:t>
              </w:r>
            </w:ins>
            <w:ins w:id="210" w:author="OPPOr01" w:date="2022-08-21T01:12:00Z">
              <w:r w:rsidR="001F011A">
                <w:rPr>
                  <w:color w:val="auto"/>
                </w:rPr>
                <w:t xml:space="preserve">to other existing features were discussed in </w:t>
              </w:r>
              <w:proofErr w:type="gramStart"/>
              <w:r w:rsidR="001F011A">
                <w:rPr>
                  <w:color w:val="auto"/>
                </w:rPr>
                <w:t>details</w:t>
              </w:r>
              <w:proofErr w:type="gramEnd"/>
              <w:r w:rsidR="001F011A">
                <w:rPr>
                  <w:color w:val="auto"/>
                </w:rPr>
                <w:t xml:space="preserve"> when addressing the EN#1 above.  </w:t>
              </w:r>
            </w:ins>
            <w:ins w:id="211" w:author="OPPOr01" w:date="2022-08-21T01:13:00Z">
              <w:r w:rsidR="001F011A">
                <w:rPr>
                  <w:color w:val="auto"/>
                </w:rPr>
                <w:t xml:space="preserve">Based on the evaluation above, </w:t>
              </w:r>
            </w:ins>
            <w:r w:rsidR="00C971D9">
              <w:rPr>
                <w:color w:val="auto"/>
              </w:rPr>
              <w:t xml:space="preserve">the current Solution#37 is demonstrated as the </w:t>
            </w:r>
            <w:proofErr w:type="gramStart"/>
            <w:r w:rsidR="00C971D9">
              <w:rPr>
                <w:color w:val="auto"/>
              </w:rPr>
              <w:t>most simple</w:t>
            </w:r>
            <w:proofErr w:type="gramEnd"/>
            <w:r w:rsidR="00C971D9">
              <w:rPr>
                <w:color w:val="auto"/>
              </w:rPr>
              <w:t>, most optimal and best performance solution compared against other mechanisms.</w:t>
            </w:r>
          </w:p>
          <w:p w14:paraId="000593E5" w14:textId="5E2A29C0" w:rsidR="001D3F36" w:rsidRDefault="001D3F36" w:rsidP="00E7401D">
            <w:pPr>
              <w:pStyle w:val="EditorsNote"/>
              <w:ind w:left="0" w:firstLine="0"/>
              <w:rPr>
                <w:color w:val="auto"/>
              </w:rPr>
            </w:pPr>
            <w:ins w:id="212" w:author="OPPOr01" w:date="2022-08-21T01:17:00Z">
              <w:r>
                <w:rPr>
                  <w:color w:val="auto"/>
                </w:rPr>
                <w:t xml:space="preserve">Any data analytics approach is not the </w:t>
              </w:r>
            </w:ins>
            <w:ins w:id="213" w:author="OPPOr01" w:date="2022-08-21T01:18:00Z">
              <w:r>
                <w:rPr>
                  <w:color w:val="auto"/>
                </w:rPr>
                <w:t>good fit</w:t>
              </w:r>
            </w:ins>
            <w:ins w:id="214" w:author="OPPOr01" w:date="2022-08-21T01:17:00Z">
              <w:r>
                <w:rPr>
                  <w:color w:val="auto"/>
                </w:rPr>
                <w:t xml:space="preserve"> to support real-time monitoring for the “on-going” </w:t>
              </w:r>
            </w:ins>
            <w:ins w:id="215" w:author="OPPOr01" w:date="2022-08-21T01:18:00Z">
              <w:r>
                <w:rPr>
                  <w:color w:val="auto"/>
                </w:rPr>
                <w:t xml:space="preserve">super short life cycle </w:t>
              </w:r>
            </w:ins>
            <w:ins w:id="216" w:author="OPPOr01" w:date="2022-08-21T01:17:00Z">
              <w:r>
                <w:rPr>
                  <w:color w:val="auto"/>
                </w:rPr>
                <w:t xml:space="preserve">AI/ML operation because analytics is based on </w:t>
              </w:r>
            </w:ins>
            <w:ins w:id="217" w:author="OPPOr01" w:date="2022-08-21T01:18:00Z">
              <w:r>
                <w:rPr>
                  <w:color w:val="auto"/>
                </w:rPr>
                <w:t xml:space="preserve">statistical measurements and therefore </w:t>
              </w:r>
            </w:ins>
            <w:ins w:id="218" w:author="OPPOr01" w:date="2022-08-21T01:19:00Z">
              <w:r>
                <w:rPr>
                  <w:color w:val="auto"/>
                </w:rPr>
                <w:t>it requires much longer life cycle measurement to de</w:t>
              </w:r>
            </w:ins>
            <w:ins w:id="219" w:author="OPPOr01" w:date="2022-08-21T01:20:00Z">
              <w:r>
                <w:rPr>
                  <w:color w:val="auto"/>
                </w:rPr>
                <w:t xml:space="preserve">rive the analytics results.   The four alternatives that have been </w:t>
              </w:r>
            </w:ins>
            <w:ins w:id="220" w:author="OPPOr01" w:date="2022-08-21T01:25:00Z">
              <w:r w:rsidR="00B75FF2">
                <w:rPr>
                  <w:color w:val="auto"/>
                </w:rPr>
                <w:t>considered</w:t>
              </w:r>
            </w:ins>
            <w:ins w:id="221" w:author="OPPOr01" w:date="2022-08-21T01:20:00Z">
              <w:r>
                <w:rPr>
                  <w:color w:val="auto"/>
                </w:rPr>
                <w:t xml:space="preserve"> </w:t>
              </w:r>
            </w:ins>
            <w:ins w:id="222" w:author="OPPOr01" w:date="2022-08-21T01:25:00Z">
              <w:r w:rsidR="00B75FF2">
                <w:rPr>
                  <w:color w:val="auto"/>
                </w:rPr>
                <w:t>when evaluating</w:t>
              </w:r>
            </w:ins>
            <w:ins w:id="223" w:author="OPPOr01" w:date="2022-08-21T01:21:00Z">
              <w:r>
                <w:rPr>
                  <w:color w:val="auto"/>
                </w:rPr>
                <w:t xml:space="preserve"> EN#1 </w:t>
              </w:r>
            </w:ins>
            <w:ins w:id="224" w:author="OPPOr01" w:date="2022-08-21T01:24:00Z">
              <w:r>
                <w:rPr>
                  <w:color w:val="auto"/>
                </w:rPr>
                <w:t xml:space="preserve">as discussed </w:t>
              </w:r>
            </w:ins>
            <w:ins w:id="225" w:author="OPPOr01" w:date="2022-08-21T01:21:00Z">
              <w:r>
                <w:rPr>
                  <w:color w:val="auto"/>
                </w:rPr>
                <w:t>above</w:t>
              </w:r>
            </w:ins>
            <w:ins w:id="226" w:author="OPPOr01" w:date="2022-08-21T01:25:00Z">
              <w:r w:rsidR="00B75FF2">
                <w:rPr>
                  <w:color w:val="auto"/>
                </w:rPr>
                <w:t>, they all</w:t>
              </w:r>
            </w:ins>
            <w:ins w:id="227" w:author="OPPOr01" w:date="2022-08-21T01:21:00Z">
              <w:r>
                <w:rPr>
                  <w:color w:val="auto"/>
                </w:rPr>
                <w:t xml:space="preserve"> have identified as unfit or req</w:t>
              </w:r>
            </w:ins>
            <w:ins w:id="228" w:author="OPPOr01" w:date="2022-08-21T01:22:00Z">
              <w:r>
                <w:rPr>
                  <w:color w:val="auto"/>
                </w:rPr>
                <w:t xml:space="preserve">uired significant update to the features which will introduce more processing and </w:t>
              </w:r>
              <w:proofErr w:type="spellStart"/>
              <w:r>
                <w:rPr>
                  <w:color w:val="auto"/>
                </w:rPr>
                <w:t>signaling</w:t>
              </w:r>
              <w:proofErr w:type="spellEnd"/>
              <w:r>
                <w:rPr>
                  <w:color w:val="auto"/>
                </w:rPr>
                <w:t xml:space="preserve"> dela</w:t>
              </w:r>
            </w:ins>
            <w:ins w:id="229" w:author="OPPOr01" w:date="2022-08-21T01:23:00Z">
              <w:r>
                <w:rPr>
                  <w:color w:val="auto"/>
                </w:rPr>
                <w:t>y</w:t>
              </w:r>
            </w:ins>
            <w:ins w:id="230" w:author="OPPOr01" w:date="2022-08-21T01:26:00Z">
              <w:r w:rsidR="00B75FF2">
                <w:rPr>
                  <w:color w:val="auto"/>
                </w:rPr>
                <w:t>.</w:t>
              </w:r>
            </w:ins>
            <w:ins w:id="231" w:author="OPPOr01" w:date="2022-08-21T01:23:00Z">
              <w:r>
                <w:rPr>
                  <w:color w:val="auto"/>
                </w:rPr>
                <w:t xml:space="preserve"> </w:t>
              </w:r>
            </w:ins>
            <w:ins w:id="232" w:author="OPPOr01" w:date="2022-08-21T01:19:00Z">
              <w:r>
                <w:rPr>
                  <w:color w:val="auto"/>
                </w:rPr>
                <w:t xml:space="preserve"> </w:t>
              </w:r>
            </w:ins>
          </w:p>
          <w:p w14:paraId="129753BF" w14:textId="77777777" w:rsidR="003004FA" w:rsidRDefault="00C971D9" w:rsidP="003004FA">
            <w:pPr>
              <w:pStyle w:val="EditorsNote"/>
              <w:spacing w:after="120"/>
              <w:ind w:left="0" w:firstLine="0"/>
              <w:rPr>
                <w:color w:val="auto"/>
              </w:rPr>
            </w:pPr>
            <w:r>
              <w:rPr>
                <w:color w:val="auto"/>
              </w:rPr>
              <w:t>For example</w:t>
            </w:r>
            <w:r w:rsidR="003004FA">
              <w:rPr>
                <w:color w:val="auto"/>
              </w:rPr>
              <w:t xml:space="preserve">s: </w:t>
            </w:r>
          </w:p>
          <w:p w14:paraId="213891B6" w14:textId="1CB299E1" w:rsidR="00C971D9" w:rsidRDefault="003004FA" w:rsidP="003004FA">
            <w:pPr>
              <w:pStyle w:val="EditorsNote"/>
              <w:numPr>
                <w:ilvl w:val="0"/>
                <w:numId w:val="39"/>
              </w:numPr>
              <w:spacing w:after="120"/>
              <w:rPr>
                <w:color w:val="auto"/>
              </w:rPr>
            </w:pPr>
            <w:r>
              <w:rPr>
                <w:color w:val="auto"/>
              </w:rPr>
              <w:t xml:space="preserve">If defining a </w:t>
            </w:r>
            <w:r w:rsidR="00AD1BF7">
              <w:rPr>
                <w:color w:val="auto"/>
              </w:rPr>
              <w:t>“</w:t>
            </w:r>
            <w:r>
              <w:rPr>
                <w:color w:val="auto"/>
              </w:rPr>
              <w:t>new</w:t>
            </w:r>
            <w:r w:rsidR="00AD1BF7">
              <w:rPr>
                <w:color w:val="auto"/>
              </w:rPr>
              <w:t>”</w:t>
            </w:r>
            <w:r>
              <w:rPr>
                <w:color w:val="auto"/>
              </w:rPr>
              <w:t xml:space="preserve"> NWDAF Analytics ID to report the per UE bit rate to the AF, then, for each </w:t>
            </w:r>
            <w:ins w:id="233" w:author="OPPOr01" w:date="2022-08-21T01:28:00Z">
              <w:r w:rsidR="00B75FF2">
                <w:rPr>
                  <w:color w:val="auto"/>
                </w:rPr>
                <w:t xml:space="preserve">selected </w:t>
              </w:r>
            </w:ins>
            <w:r w:rsidR="00AD1BF7">
              <w:rPr>
                <w:color w:val="auto"/>
              </w:rPr>
              <w:t xml:space="preserve">UE </w:t>
            </w:r>
            <w:del w:id="234" w:author="OPPOr01" w:date="2022-08-21T01:28:00Z">
              <w:r w:rsidDel="00B75FF2">
                <w:rPr>
                  <w:color w:val="auto"/>
                </w:rPr>
                <w:delText>within the group</w:delText>
              </w:r>
            </w:del>
            <w:ins w:id="235" w:author="OPPOr01" w:date="2022-08-21T01:28:00Z">
              <w:r w:rsidR="00B75FF2">
                <w:rPr>
                  <w:color w:val="auto"/>
                </w:rPr>
                <w:t>by the FL AF</w:t>
              </w:r>
            </w:ins>
            <w:r>
              <w:rPr>
                <w:color w:val="auto"/>
              </w:rPr>
              <w:t>, the AF needs to subscribe to the new NWDAF Analytics ID</w:t>
            </w:r>
            <w:ins w:id="236" w:author="OPPOr01" w:date="2022-08-21T01:28:00Z">
              <w:r w:rsidR="00B75FF2">
                <w:rPr>
                  <w:color w:val="auto"/>
                </w:rPr>
                <w:t xml:space="preserve"> for each cycle of the FL operation</w:t>
              </w:r>
            </w:ins>
            <w:ins w:id="237" w:author="OPPOr01" w:date="2022-08-21T01:29:00Z">
              <w:r w:rsidR="00B75FF2">
                <w:rPr>
                  <w:color w:val="auto"/>
                </w:rPr>
                <w:t xml:space="preserve"> when the FL member is changed</w:t>
              </w:r>
            </w:ins>
            <w:r w:rsidR="00AD1BF7">
              <w:rPr>
                <w:color w:val="auto"/>
              </w:rPr>
              <w:t xml:space="preserve">.  </w:t>
            </w:r>
            <w:del w:id="238" w:author="OPPOr01" w:date="2022-08-21T01:30:00Z">
              <w:r w:rsidR="00AD1BF7" w:rsidDel="00B75FF2">
                <w:rPr>
                  <w:color w:val="auto"/>
                </w:rPr>
                <w:delText xml:space="preserve">Likewise, </w:delText>
              </w:r>
            </w:del>
            <w:r w:rsidR="00AD1BF7">
              <w:rPr>
                <w:color w:val="auto"/>
              </w:rPr>
              <w:t xml:space="preserve">NWDAF will </w:t>
            </w:r>
            <w:ins w:id="239" w:author="OPPOr01" w:date="2022-08-21T01:30:00Z">
              <w:r w:rsidR="00B75FF2">
                <w:rPr>
                  <w:color w:val="auto"/>
                </w:rPr>
                <w:t xml:space="preserve">then </w:t>
              </w:r>
            </w:ins>
            <w:r w:rsidR="00AD1BF7">
              <w:rPr>
                <w:color w:val="auto"/>
              </w:rPr>
              <w:t xml:space="preserve">notify to the AF for the latest bit rate for each UE.  This implies the amount of signalling between the </w:t>
            </w:r>
            <w:proofErr w:type="gramStart"/>
            <w:r w:rsidR="00AD1BF7">
              <w:rPr>
                <w:color w:val="auto"/>
              </w:rPr>
              <w:t>5GC</w:t>
            </w:r>
            <w:proofErr w:type="gramEnd"/>
            <w:r w:rsidR="00AD1BF7">
              <w:rPr>
                <w:color w:val="auto"/>
              </w:rPr>
              <w:t xml:space="preserve"> and AF are increased based on the number of UEs is within the group.   With the existing proposal of Solution#37, the AF is required only to subscribe to the AaaML NF/NEF once and </w:t>
            </w:r>
            <w:r w:rsidR="006B2894">
              <w:rPr>
                <w:color w:val="auto"/>
              </w:rPr>
              <w:t xml:space="preserve">to receive the notification only if the Group-MBR threshold is exceeded.   From the implementation complexity perspective, new procedure for the new NWDAF Analytics ID needs to be implemented </w:t>
            </w:r>
            <w:proofErr w:type="gramStart"/>
            <w:r w:rsidR="006B2894">
              <w:rPr>
                <w:color w:val="auto"/>
              </w:rPr>
              <w:t>and also</w:t>
            </w:r>
            <w:proofErr w:type="gramEnd"/>
            <w:r w:rsidR="006B2894">
              <w:rPr>
                <w:color w:val="auto"/>
              </w:rPr>
              <w:t xml:space="preserve"> </w:t>
            </w:r>
            <w:r w:rsidR="00874B50">
              <w:rPr>
                <w:color w:val="auto"/>
              </w:rPr>
              <w:t xml:space="preserve">the </w:t>
            </w:r>
            <w:r w:rsidR="006B2894">
              <w:rPr>
                <w:color w:val="auto"/>
              </w:rPr>
              <w:t xml:space="preserve">implementation impact against the AF to support the new Analytics ID.  </w:t>
            </w:r>
          </w:p>
          <w:p w14:paraId="026E08BC" w14:textId="5E1681A3" w:rsidR="00874B50" w:rsidRDefault="006B2894" w:rsidP="00874B50">
            <w:pPr>
              <w:pStyle w:val="EditorsNote"/>
              <w:spacing w:after="120"/>
              <w:ind w:left="720" w:firstLine="0"/>
              <w:rPr>
                <w:color w:val="auto"/>
              </w:rPr>
            </w:pPr>
            <w:r>
              <w:rPr>
                <w:color w:val="auto"/>
              </w:rPr>
              <w:t xml:space="preserve">Assuming further optimize the implementation of the “new” NWDAF Analytics ID by having the NWDAF to perform the aggregation of the UEs’ bit rate and compare it against the Group-MBR, it still needs to implement new procedure to support the new NWDAF Analytics ID of which the impact to NWDAF introduces a dependency </w:t>
            </w:r>
            <w:r w:rsidR="00874B50">
              <w:rPr>
                <w:color w:val="auto"/>
              </w:rPr>
              <w:t xml:space="preserve">of this study on the FS_eNS_Ph3.   Hence, from implementation impact and performance perspective, there is no benefit to introduce a “new” NWDAF Analytic ID rather than extending the existing UPF service to report the bit rate to the NEF.  </w:t>
            </w:r>
          </w:p>
          <w:p w14:paraId="54CBEF0F" w14:textId="29F3B5AB" w:rsidR="006B2894" w:rsidRDefault="00A04EDD" w:rsidP="003004FA">
            <w:pPr>
              <w:pStyle w:val="EditorsNote"/>
              <w:numPr>
                <w:ilvl w:val="0"/>
                <w:numId w:val="39"/>
              </w:numPr>
              <w:spacing w:after="120"/>
              <w:rPr>
                <w:color w:val="auto"/>
              </w:rPr>
            </w:pPr>
            <w:r>
              <w:rPr>
                <w:color w:val="auto"/>
              </w:rPr>
              <w:t>When considering to extend the UE-Slice-MBR mechanism, as described earlier, it is</w:t>
            </w:r>
            <w:del w:id="240" w:author="Ericsson User" w:date="2022-08-23T13:31:00Z">
              <w:r w:rsidDel="002835B8">
                <w:rPr>
                  <w:color w:val="auto"/>
                </w:rPr>
                <w:delText xml:space="preserve"> not</w:delText>
              </w:r>
            </w:del>
            <w:r>
              <w:rPr>
                <w:color w:val="auto"/>
              </w:rPr>
              <w:t xml:space="preserve"> a viable </w:t>
            </w:r>
            <w:r w:rsidR="00E80B68">
              <w:rPr>
                <w:color w:val="auto"/>
              </w:rPr>
              <w:t>option</w:t>
            </w:r>
            <w:ins w:id="241" w:author="Ericsson User" w:date="2022-08-23T13:31:00Z">
              <w:r w:rsidR="002835B8">
                <w:rPr>
                  <w:color w:val="auto"/>
                </w:rPr>
                <w:t xml:space="preserve"> that can be combined with the Grou</w:t>
              </w:r>
            </w:ins>
            <w:r w:rsidR="003C52B3">
              <w:rPr>
                <w:color w:val="auto"/>
              </w:rPr>
              <w:t>p</w:t>
            </w:r>
            <w:ins w:id="242" w:author="Ericsson User" w:date="2022-08-23T13:31:00Z">
              <w:r w:rsidR="002835B8">
                <w:rPr>
                  <w:color w:val="auto"/>
                </w:rPr>
                <w:t>-MBR monitoring performed by the ASP, so that both MNO a</w:t>
              </w:r>
            </w:ins>
            <w:ins w:id="243" w:author="Ericsson User" w:date="2022-08-23T13:32:00Z">
              <w:r w:rsidR="002835B8">
                <w:rPr>
                  <w:color w:val="auto"/>
                </w:rPr>
                <w:t xml:space="preserve">nd ASP monitors the </w:t>
              </w:r>
            </w:ins>
            <w:ins w:id="244" w:author="Ericsson User" w:date="2022-08-23T13:36:00Z">
              <w:r w:rsidR="002835B8">
                <w:rPr>
                  <w:color w:val="auto"/>
                </w:rPr>
                <w:t>Group-MBR</w:t>
              </w:r>
            </w:ins>
            <w:del w:id="245" w:author="Ericsson User" w:date="2022-08-23T13:36:00Z">
              <w:r w:rsidR="00E80B68" w:rsidDel="002835B8">
                <w:rPr>
                  <w:color w:val="auto"/>
                </w:rPr>
                <w:delText xml:space="preserve"> or comparable </w:delText>
              </w:r>
              <w:r w:rsidDel="002835B8">
                <w:rPr>
                  <w:color w:val="auto"/>
                </w:rPr>
                <w:delText xml:space="preserve">option because </w:delText>
              </w:r>
              <w:r w:rsidR="00E80B68" w:rsidDel="002835B8">
                <w:rPr>
                  <w:color w:val="auto"/>
                </w:rPr>
                <w:delText xml:space="preserve">Group-MBR threshold is not a QoS parameter </w:delText>
              </w:r>
            </w:del>
            <w:ins w:id="246" w:author="OPPOr01" w:date="2022-08-21T01:31:00Z">
              <w:del w:id="247" w:author="Ericsson User" w:date="2022-08-23T13:36:00Z">
                <w:r w:rsidR="00AE5E81" w:rsidDel="002835B8">
                  <w:rPr>
                    <w:color w:val="auto"/>
                  </w:rPr>
                  <w:delText xml:space="preserve">of the which measurement is based on the standardized value as described in </w:delText>
                </w:r>
              </w:del>
            </w:ins>
            <w:ins w:id="248" w:author="OPPOr01" w:date="2022-08-21T01:33:00Z">
              <w:del w:id="249" w:author="Ericsson User" w:date="2022-08-23T13:36:00Z">
                <w:r w:rsidR="00AE5E81" w:rsidDel="002835B8">
                  <w:delText xml:space="preserve">TS 23.501, clause 5.7.2.6, </w:delText>
                </w:r>
              </w:del>
            </w:ins>
            <w:del w:id="250" w:author="Ericsson User" w:date="2022-08-23T13:36:00Z">
              <w:r w:rsidR="00E80B68" w:rsidDel="002835B8">
                <w:rPr>
                  <w:color w:val="auto"/>
                </w:rPr>
                <w:delText>and it does not</w:delText>
              </w:r>
              <w:r w:rsidR="00376579" w:rsidDel="002835B8">
                <w:rPr>
                  <w:color w:val="auto"/>
                </w:rPr>
                <w:delText xml:space="preserve"> have</w:delText>
              </w:r>
              <w:r w:rsidR="00E80B68" w:rsidDel="002835B8">
                <w:rPr>
                  <w:color w:val="auto"/>
                </w:rPr>
                <w:delText xml:space="preserve"> similar performance characteristic as the UE-Slice-MBR.</w:delText>
              </w:r>
            </w:del>
            <w:ins w:id="251" w:author="OPPOr01" w:date="2022-08-21T01:34:00Z">
              <w:del w:id="252" w:author="Ericsson User" w:date="2022-08-23T13:36:00Z">
                <w:r w:rsidR="00AE5E81" w:rsidDel="002835B8">
                  <w:rPr>
                    <w:color w:val="auto"/>
                  </w:rPr>
                  <w:delText xml:space="preserve">which is not adjustable to adapt to the Group-MBR monitoring performance. </w:delText>
                </w:r>
              </w:del>
            </w:ins>
            <w:del w:id="253" w:author="Ericsson User" w:date="2022-08-23T13:36:00Z">
              <w:r w:rsidR="00E80B68" w:rsidDel="002835B8">
                <w:rPr>
                  <w:color w:val="auto"/>
                </w:rPr>
                <w:delText xml:space="preserve">  </w:delText>
              </w:r>
            </w:del>
          </w:p>
          <w:p w14:paraId="4D860F8E" w14:textId="1A1822FF" w:rsidR="00136C6E" w:rsidRDefault="00136C6E" w:rsidP="003004FA">
            <w:pPr>
              <w:pStyle w:val="EditorsNote"/>
              <w:numPr>
                <w:ilvl w:val="0"/>
                <w:numId w:val="39"/>
              </w:numPr>
              <w:spacing w:after="120"/>
              <w:rPr>
                <w:color w:val="auto"/>
              </w:rPr>
            </w:pPr>
            <w:r>
              <w:rPr>
                <w:color w:val="auto"/>
              </w:rPr>
              <w:t xml:space="preserve">When considering to extend the monitoring support for the Maximum </w:t>
            </w:r>
            <w:del w:id="254" w:author="OPPOr01" w:date="2022-08-21T01:35:00Z">
              <w:r w:rsidDel="00AE5E81">
                <w:rPr>
                  <w:color w:val="auto"/>
                </w:rPr>
                <w:delText xml:space="preserve">data </w:delText>
              </w:r>
            </w:del>
            <w:ins w:id="255" w:author="OPPOr01" w:date="2022-08-21T01:35:00Z">
              <w:r w:rsidR="00AE5E81">
                <w:rPr>
                  <w:color w:val="auto"/>
                </w:rPr>
                <w:t xml:space="preserve">Data </w:t>
              </w:r>
            </w:ins>
            <w:del w:id="256" w:author="OPPOr01" w:date="2022-08-21T01:35:00Z">
              <w:r w:rsidDel="00AE5E81">
                <w:rPr>
                  <w:color w:val="auto"/>
                </w:rPr>
                <w:delText xml:space="preserve">rate </w:delText>
              </w:r>
            </w:del>
            <w:ins w:id="257" w:author="OPPOr01" w:date="2022-08-21T01:35:00Z">
              <w:r w:rsidR="00AE5E81">
                <w:rPr>
                  <w:color w:val="auto"/>
                </w:rPr>
                <w:t xml:space="preserve">Rate </w:t>
              </w:r>
            </w:ins>
            <w:r>
              <w:rPr>
                <w:color w:val="auto"/>
              </w:rPr>
              <w:t xml:space="preserve">for the </w:t>
            </w:r>
            <w:del w:id="258" w:author="OPPOr01" w:date="2022-08-21T01:35:00Z">
              <w:r w:rsidDel="00AE5E81">
                <w:rPr>
                  <w:color w:val="auto"/>
                </w:rPr>
                <w:delText xml:space="preserve">network </w:delText>
              </w:r>
            </w:del>
            <w:ins w:id="259" w:author="OPPOr01" w:date="2022-08-21T01:35:00Z">
              <w:r w:rsidR="00AE5E81">
                <w:rPr>
                  <w:color w:val="auto"/>
                </w:rPr>
                <w:t>Network S</w:t>
              </w:r>
            </w:ins>
            <w:del w:id="260" w:author="OPPOr01" w:date="2022-08-21T01:35:00Z">
              <w:r w:rsidDel="00AE5E81">
                <w:rPr>
                  <w:color w:val="auto"/>
                </w:rPr>
                <w:delText>s</w:delText>
              </w:r>
            </w:del>
            <w:r>
              <w:rPr>
                <w:color w:val="auto"/>
              </w:rPr>
              <w:t>lice</w:t>
            </w:r>
            <w:r w:rsidR="00EB6C13">
              <w:rPr>
                <w:color w:val="auto"/>
              </w:rPr>
              <w:t xml:space="preserve"> as described earlier, it is also </w:t>
            </w:r>
            <w:del w:id="261" w:author="Ericsson User" w:date="2022-08-23T13:37:00Z">
              <w:r w:rsidR="00EB6C13" w:rsidDel="00096AA8">
                <w:rPr>
                  <w:color w:val="auto"/>
                </w:rPr>
                <w:delText xml:space="preserve">not </w:delText>
              </w:r>
            </w:del>
            <w:r w:rsidR="00EB6C13">
              <w:rPr>
                <w:color w:val="auto"/>
              </w:rPr>
              <w:t xml:space="preserve">a viable option due to </w:t>
            </w:r>
            <w:ins w:id="262" w:author="Ericsson User" w:date="2022-08-23T13:37:00Z">
              <w:r w:rsidR="00096AA8">
                <w:rPr>
                  <w:color w:val="auto"/>
                </w:rPr>
                <w:t>the simple solution that reuses the existing specifications to mon</w:t>
              </w:r>
            </w:ins>
            <w:ins w:id="263" w:author="Ericsson User" w:date="2022-08-23T13:38:00Z">
              <w:r w:rsidR="00096AA8">
                <w:rPr>
                  <w:color w:val="auto"/>
                </w:rPr>
                <w:t>itor aggregated bit rate such as UE-Slice-MBR.</w:t>
              </w:r>
            </w:ins>
            <w:del w:id="264" w:author="Ericsson User" w:date="2022-08-23T13:38:00Z">
              <w:r w:rsidR="00EB6C13" w:rsidDel="00096AA8">
                <w:rPr>
                  <w:color w:val="auto"/>
                </w:rPr>
                <w:delText>significant amount of complexity imposed to the existing mechanism and performance impacts which could not satisfy the requirement and objective for monitoring the Group-MBR threshold.</w:delText>
              </w:r>
            </w:del>
            <w:r w:rsidR="00EB6C13">
              <w:rPr>
                <w:color w:val="auto"/>
              </w:rPr>
              <w:t xml:space="preserve"> </w:t>
            </w:r>
          </w:p>
          <w:p w14:paraId="300BB500" w14:textId="54F91B1A" w:rsidR="00C971D9" w:rsidRDefault="00DB51E8" w:rsidP="00DB51E8">
            <w:pPr>
              <w:pStyle w:val="EditorsNote"/>
              <w:spacing w:after="120"/>
              <w:ind w:left="0" w:firstLine="0"/>
              <w:rPr>
                <w:color w:val="auto"/>
              </w:rPr>
            </w:pPr>
            <w:del w:id="265" w:author="Ericsson User" w:date="2022-08-23T13:38:00Z">
              <w:r w:rsidDel="00096AA8">
                <w:rPr>
                  <w:color w:val="auto"/>
                </w:rPr>
                <w:delText xml:space="preserve">Hence, </w:delText>
              </w:r>
              <w:r w:rsidR="000F6E08" w:rsidDel="00096AA8">
                <w:rPr>
                  <w:color w:val="auto"/>
                </w:rPr>
                <w:delText>based on the observation above</w:delText>
              </w:r>
              <w:r w:rsidDel="00096AA8">
                <w:rPr>
                  <w:color w:val="auto"/>
                </w:rPr>
                <w:delText xml:space="preserve">, </w:delText>
              </w:r>
              <w:r w:rsidR="000F6E08" w:rsidDel="00096AA8">
                <w:rPr>
                  <w:color w:val="auto"/>
                </w:rPr>
                <w:delText>Solution#37</w:delText>
              </w:r>
              <w:r w:rsidDel="00096AA8">
                <w:rPr>
                  <w:color w:val="auto"/>
                </w:rPr>
                <w:delText xml:space="preserve"> </w:delText>
              </w:r>
              <w:r w:rsidR="00F035C7" w:rsidDel="00096AA8">
                <w:rPr>
                  <w:color w:val="auto"/>
                </w:rPr>
                <w:delText>demonstrates the most simple and best performed Group-MBR monitoring mechanism irrespective of what the timing requirement might be</w:delText>
              </w:r>
              <w:r w:rsidDel="00096AA8">
                <w:rPr>
                  <w:color w:val="auto"/>
                </w:rPr>
                <w:delText xml:space="preserve">. </w:delText>
              </w:r>
            </w:del>
          </w:p>
        </w:tc>
      </w:tr>
      <w:tr w:rsidR="006C01AC" w14:paraId="47180CBC" w14:textId="77777777" w:rsidTr="00E7401D">
        <w:tc>
          <w:tcPr>
            <w:tcW w:w="9630" w:type="dxa"/>
          </w:tcPr>
          <w:p w14:paraId="5E14119B" w14:textId="77777777" w:rsidR="006C01AC" w:rsidRPr="00A921F6" w:rsidRDefault="006C01AC" w:rsidP="00E7401D">
            <w:pPr>
              <w:pStyle w:val="EditorsNote"/>
              <w:ind w:left="0" w:firstLine="0"/>
              <w:rPr>
                <w:b/>
                <w:bCs/>
                <w:color w:val="auto"/>
              </w:rPr>
            </w:pPr>
            <w:r w:rsidRPr="00A921F6">
              <w:rPr>
                <w:b/>
                <w:bCs/>
                <w:color w:val="auto"/>
              </w:rPr>
              <w:lastRenderedPageBreak/>
              <w:t xml:space="preserve">Conclusion: </w:t>
            </w:r>
          </w:p>
          <w:p w14:paraId="5B4A291C" w14:textId="710309D1" w:rsidR="006C01AC" w:rsidRDefault="00F035C7" w:rsidP="00E7401D">
            <w:pPr>
              <w:pStyle w:val="EditorsNote"/>
              <w:ind w:left="0" w:firstLine="0"/>
              <w:rPr>
                <w:color w:val="auto"/>
              </w:rPr>
            </w:pPr>
            <w:r>
              <w:rPr>
                <w:color w:val="auto"/>
              </w:rPr>
              <w:t>After examining different various approaches to support Group-MBR monitoring, t</w:t>
            </w:r>
            <w:r w:rsidR="00DB51E8">
              <w:rPr>
                <w:color w:val="auto"/>
              </w:rPr>
              <w:t>he</w:t>
            </w:r>
            <w:ins w:id="266" w:author="Ericsson User" w:date="2022-08-23T13:38:00Z">
              <w:r w:rsidR="00096AA8">
                <w:rPr>
                  <w:color w:val="auto"/>
                </w:rPr>
                <w:t xml:space="preserve"> network reports to the AF the</w:t>
              </w:r>
            </w:ins>
            <w:ins w:id="267" w:author="Ericsson User" w:date="2022-08-23T13:39:00Z">
              <w:r w:rsidR="00096AA8">
                <w:rPr>
                  <w:color w:val="auto"/>
                </w:rPr>
                <w:t xml:space="preserve"> MBR then decides whether the Group-MBR is exceeded. This can be combined with the MNO monitoring the Group-MBR at the PCF, to check that the SLA between</w:t>
              </w:r>
            </w:ins>
            <w:ins w:id="268" w:author="Ericsson User" w:date="2022-08-23T13:40:00Z">
              <w:r w:rsidR="00096AA8">
                <w:rPr>
                  <w:color w:val="auto"/>
                </w:rPr>
                <w:t xml:space="preserve"> the MNO and the AF is fulfilled. </w:t>
              </w:r>
            </w:ins>
            <w:del w:id="269" w:author="Ericsson User" w:date="2022-08-23T13:38:00Z">
              <w:r w:rsidR="00DB51E8" w:rsidDel="00096AA8">
                <w:rPr>
                  <w:color w:val="auto"/>
                </w:rPr>
                <w:delText>re</w:delText>
              </w:r>
            </w:del>
            <w:del w:id="270" w:author="Ericsson User" w:date="2022-08-23T13:40:00Z">
              <w:r w:rsidR="00DB51E8" w:rsidDel="00096AA8">
                <w:rPr>
                  <w:color w:val="auto"/>
                </w:rPr>
                <w:delText xml:space="preserve"> is no other solution currently identified which can provide a better performance and less </w:delText>
              </w:r>
              <w:r w:rsidR="00037379" w:rsidDel="00096AA8">
                <w:rPr>
                  <w:color w:val="auto"/>
                </w:rPr>
                <w:delText xml:space="preserve">overall </w:delText>
              </w:r>
              <w:r w:rsidR="00DB51E8" w:rsidDel="00096AA8">
                <w:rPr>
                  <w:color w:val="auto"/>
                </w:rPr>
                <w:delText>system impacts</w:delText>
              </w:r>
              <w:r w:rsidDel="00096AA8">
                <w:rPr>
                  <w:color w:val="auto"/>
                </w:rPr>
                <w:delText xml:space="preserve"> irrespective of what the timing requirement might be</w:delText>
              </w:r>
              <w:r w:rsidR="00DB51E8" w:rsidDel="00096AA8">
                <w:rPr>
                  <w:color w:val="auto"/>
                </w:rPr>
                <w:delText>.</w:delText>
              </w:r>
            </w:del>
            <w:r>
              <w:rPr>
                <w:color w:val="auto"/>
              </w:rPr>
              <w:t xml:space="preserve"> </w:t>
            </w:r>
          </w:p>
        </w:tc>
      </w:tr>
    </w:tbl>
    <w:p w14:paraId="0B8D500F" w14:textId="122B7166" w:rsidR="00CF3046" w:rsidRDefault="005037D6" w:rsidP="00E7401D">
      <w:pPr>
        <w:pStyle w:val="EditorsNote"/>
        <w:ind w:left="851"/>
        <w:rPr>
          <w:color w:val="auto"/>
        </w:rPr>
      </w:pPr>
      <w:r>
        <w:rPr>
          <w:color w:val="auto"/>
        </w:rPr>
        <w:t xml:space="preserve"> </w:t>
      </w:r>
    </w:p>
    <w:p w14:paraId="695C7019" w14:textId="77777777" w:rsidR="00A2717D" w:rsidRPr="00CF3046" w:rsidRDefault="00A2717D" w:rsidP="00A2717D">
      <w:pPr>
        <w:pStyle w:val="EditorsNote"/>
        <w:ind w:left="851"/>
        <w:rPr>
          <w:color w:val="auto"/>
        </w:rPr>
      </w:pPr>
    </w:p>
    <w:p w14:paraId="1A45609A" w14:textId="62871FBA" w:rsidR="00A2717D" w:rsidRDefault="00A2717D" w:rsidP="00A2717D">
      <w:pPr>
        <w:pStyle w:val="EditorsNote"/>
        <w:numPr>
          <w:ilvl w:val="0"/>
          <w:numId w:val="35"/>
        </w:numPr>
        <w:rPr>
          <w:color w:val="auto"/>
        </w:rPr>
      </w:pPr>
      <w:r>
        <w:rPr>
          <w:color w:val="auto"/>
        </w:rPr>
        <w:t xml:space="preserve">The </w:t>
      </w:r>
      <w:r w:rsidR="00E755F0">
        <w:rPr>
          <w:color w:val="auto"/>
        </w:rPr>
        <w:t>third</w:t>
      </w:r>
      <w:r>
        <w:rPr>
          <w:color w:val="auto"/>
        </w:rPr>
        <w:t xml:space="preserve"> EN is about </w:t>
      </w:r>
      <w:r w:rsidR="00E755F0">
        <w:rPr>
          <w:color w:val="auto"/>
        </w:rPr>
        <w:t xml:space="preserve">once the Group-MBR threshold has crossed, if any follow up </w:t>
      </w:r>
      <w:r w:rsidR="00F035C7">
        <w:rPr>
          <w:color w:val="auto"/>
        </w:rPr>
        <w:t xml:space="preserve">action </w:t>
      </w:r>
      <w:r w:rsidR="00E755F0">
        <w:rPr>
          <w:color w:val="auto"/>
        </w:rPr>
        <w:t>should also be specified?</w:t>
      </w:r>
      <w:r>
        <w:rPr>
          <w:color w:val="auto"/>
        </w:rPr>
        <w:t xml:space="preserve">  </w:t>
      </w:r>
    </w:p>
    <w:tbl>
      <w:tblPr>
        <w:tblStyle w:val="TableGrid"/>
        <w:tblW w:w="0" w:type="auto"/>
        <w:tblInd w:w="-5" w:type="dxa"/>
        <w:tblLook w:val="04A0" w:firstRow="1" w:lastRow="0" w:firstColumn="1" w:lastColumn="0" w:noHBand="0" w:noVBand="1"/>
      </w:tblPr>
      <w:tblGrid>
        <w:gridCol w:w="9630"/>
      </w:tblGrid>
      <w:tr w:rsidR="00A2717D" w14:paraId="400FBF9F" w14:textId="77777777" w:rsidTr="00281005">
        <w:tc>
          <w:tcPr>
            <w:tcW w:w="9630" w:type="dxa"/>
          </w:tcPr>
          <w:p w14:paraId="7297AE89" w14:textId="4C6759B4" w:rsidR="00A2717D" w:rsidRPr="00E7401D" w:rsidRDefault="00A2717D" w:rsidP="00A2717D">
            <w:pPr>
              <w:pStyle w:val="EditorsNote"/>
              <w:spacing w:before="120" w:after="120"/>
              <w:ind w:left="850" w:hanging="850"/>
            </w:pPr>
            <w:r w:rsidRPr="005D47C8">
              <w:t>Editor's note:</w:t>
            </w:r>
            <w:r w:rsidRPr="005D47C8">
              <w:tab/>
              <w:t xml:space="preserve">Whether QoS actions such as gating is </w:t>
            </w:r>
            <w:r w:rsidRPr="00A2717D">
              <w:t>needed</w:t>
            </w:r>
            <w:r w:rsidRPr="005D47C8">
              <w:t xml:space="preserve"> to be performed by AF or by PCF is FFS.</w:t>
            </w:r>
          </w:p>
        </w:tc>
      </w:tr>
      <w:tr w:rsidR="00A2717D" w14:paraId="59F6C7D0" w14:textId="77777777" w:rsidTr="00281005">
        <w:tc>
          <w:tcPr>
            <w:tcW w:w="9630" w:type="dxa"/>
          </w:tcPr>
          <w:p w14:paraId="3737085C" w14:textId="77777777" w:rsidR="00A2717D" w:rsidRPr="00A921F6" w:rsidRDefault="00A2717D" w:rsidP="00281005">
            <w:pPr>
              <w:pStyle w:val="EditorsNote"/>
              <w:ind w:left="0" w:firstLine="0"/>
              <w:rPr>
                <w:b/>
                <w:bCs/>
                <w:color w:val="auto"/>
              </w:rPr>
            </w:pPr>
            <w:r w:rsidRPr="00A921F6">
              <w:rPr>
                <w:b/>
                <w:bCs/>
                <w:color w:val="auto"/>
              </w:rPr>
              <w:t xml:space="preserve">Observation: </w:t>
            </w:r>
          </w:p>
          <w:p w14:paraId="554883D8" w14:textId="51FA9D97" w:rsidR="00A2717D" w:rsidRDefault="00F614F0" w:rsidP="00281005">
            <w:pPr>
              <w:pStyle w:val="EditorsNote"/>
              <w:ind w:left="0" w:firstLine="0"/>
              <w:rPr>
                <w:color w:val="auto"/>
              </w:rPr>
            </w:pPr>
            <w:r>
              <w:rPr>
                <w:color w:val="auto"/>
              </w:rPr>
              <w:lastRenderedPageBreak/>
              <w:t xml:space="preserve">It is certainly reasonable to </w:t>
            </w:r>
            <w:r w:rsidR="001D504A">
              <w:rPr>
                <w:color w:val="auto"/>
              </w:rPr>
              <w:t>determine what could be the possible follow up action once the Group-MBR threshold has crossed.  However, such decision is the operation policy based on the decision between the mobile operator and ASP.  Furthermore,</w:t>
            </w:r>
            <w:r>
              <w:rPr>
                <w:color w:val="auto"/>
              </w:rPr>
              <w:t xml:space="preserve"> such Group-MBR monitoring mechanism has no dependency on the gating policy or any other policy that may be defined.  Hence, it is proposed to </w:t>
            </w:r>
            <w:r w:rsidR="001D504A">
              <w:rPr>
                <w:color w:val="auto"/>
              </w:rPr>
              <w:t>address th</w:t>
            </w:r>
            <w:ins w:id="271" w:author="Ericsson User" w:date="2022-08-23T13:40:00Z">
              <w:r w:rsidR="00096AA8">
                <w:rPr>
                  <w:color w:val="auto"/>
                </w:rPr>
                <w:t>at the A</w:t>
              </w:r>
            </w:ins>
            <w:ins w:id="272" w:author="Ericsson User" w:date="2022-08-23T13:41:00Z">
              <w:r w:rsidR="00096AA8">
                <w:rPr>
                  <w:color w:val="auto"/>
                </w:rPr>
                <w:t xml:space="preserve">F uses </w:t>
              </w:r>
              <w:proofErr w:type="spellStart"/>
              <w:r w:rsidR="00096AA8">
                <w:rPr>
                  <w:color w:val="auto"/>
                </w:rPr>
                <w:t>Nnef_AFsessionwithQoS</w:t>
              </w:r>
              <w:proofErr w:type="spellEnd"/>
              <w:r w:rsidR="00096AA8">
                <w:rPr>
                  <w:color w:val="auto"/>
                </w:rPr>
                <w:t xml:space="preserve"> to terminate t</w:t>
              </w:r>
            </w:ins>
            <w:ins w:id="273" w:author="Ericsson User" w:date="2022-08-23T13:42:00Z">
              <w:r w:rsidR="00096AA8">
                <w:rPr>
                  <w:color w:val="auto"/>
                </w:rPr>
                <w:t>he QoS flows for those members that leave the FL group.</w:t>
              </w:r>
            </w:ins>
            <w:del w:id="274" w:author="Ericsson User" w:date="2022-08-23T13:40:00Z">
              <w:r w:rsidR="001D504A" w:rsidDel="00096AA8">
                <w:rPr>
                  <w:color w:val="auto"/>
                </w:rPr>
                <w:delText>e</w:delText>
              </w:r>
            </w:del>
            <w:del w:id="275" w:author="Ericsson User" w:date="2022-08-23T13:42:00Z">
              <w:r w:rsidR="001D504A" w:rsidDel="00096AA8">
                <w:rPr>
                  <w:color w:val="auto"/>
                </w:rPr>
                <w:delText xml:space="preserve"> operation policy</w:delText>
              </w:r>
              <w:r w:rsidDel="00096AA8">
                <w:rPr>
                  <w:color w:val="auto"/>
                </w:rPr>
                <w:delText xml:space="preserve"> </w:delText>
              </w:r>
              <w:r w:rsidR="001D504A" w:rsidDel="00096AA8">
                <w:rPr>
                  <w:color w:val="auto"/>
                </w:rPr>
                <w:delText>either during</w:delText>
              </w:r>
              <w:r w:rsidDel="00096AA8">
                <w:rPr>
                  <w:color w:val="auto"/>
                </w:rPr>
                <w:delText xml:space="preserve"> the normative phase</w:delText>
              </w:r>
              <w:r w:rsidR="001D504A" w:rsidDel="00096AA8">
                <w:rPr>
                  <w:color w:val="auto"/>
                </w:rPr>
                <w:delText xml:space="preserve"> or to leave it to the network implementation decision</w:delText>
              </w:r>
            </w:del>
            <w:r>
              <w:rPr>
                <w:color w:val="auto"/>
              </w:rPr>
              <w:t xml:space="preserve">.  </w:t>
            </w:r>
            <w:r w:rsidR="00A2717D">
              <w:rPr>
                <w:color w:val="auto"/>
              </w:rPr>
              <w:t xml:space="preserve"> </w:t>
            </w:r>
          </w:p>
        </w:tc>
      </w:tr>
      <w:tr w:rsidR="00A2717D" w14:paraId="3242ABF1" w14:textId="77777777" w:rsidTr="00281005">
        <w:tc>
          <w:tcPr>
            <w:tcW w:w="9630" w:type="dxa"/>
          </w:tcPr>
          <w:p w14:paraId="6B5C684D" w14:textId="77777777" w:rsidR="00A2717D" w:rsidRPr="00A921F6" w:rsidRDefault="00A2717D" w:rsidP="00281005">
            <w:pPr>
              <w:pStyle w:val="EditorsNote"/>
              <w:ind w:left="0" w:firstLine="0"/>
              <w:rPr>
                <w:b/>
                <w:bCs/>
                <w:color w:val="auto"/>
              </w:rPr>
            </w:pPr>
            <w:r w:rsidRPr="00A921F6">
              <w:rPr>
                <w:b/>
                <w:bCs/>
                <w:color w:val="auto"/>
              </w:rPr>
              <w:lastRenderedPageBreak/>
              <w:t xml:space="preserve">Conclusion: </w:t>
            </w:r>
          </w:p>
          <w:p w14:paraId="531A47D6" w14:textId="742A03F6" w:rsidR="00A2717D" w:rsidRDefault="00F614F0" w:rsidP="00281005">
            <w:pPr>
              <w:pStyle w:val="EditorsNote"/>
              <w:ind w:left="0" w:firstLine="0"/>
              <w:rPr>
                <w:color w:val="auto"/>
              </w:rPr>
            </w:pPr>
            <w:del w:id="276" w:author="Ericsson User" w:date="2022-08-23T13:42:00Z">
              <w:r w:rsidDel="00096AA8">
                <w:rPr>
                  <w:color w:val="auto"/>
                </w:rPr>
                <w:delText>Group-MBR monitoring mechanism has no dependency on the gating policy or any other policy that may be defined.  Hence, it is proposed to resolve the decision whether to perform gating until the normative phase.</w:delText>
              </w:r>
            </w:del>
            <w:ins w:id="277" w:author="Ericsson User" w:date="2022-08-23T13:42:00Z">
              <w:r w:rsidR="00096AA8">
                <w:rPr>
                  <w:color w:val="auto"/>
                </w:rPr>
                <w:t xml:space="preserve">If the AF detects that the Group-MBR is </w:t>
              </w:r>
              <w:proofErr w:type="gramStart"/>
              <w:r w:rsidR="00096AA8">
                <w:rPr>
                  <w:color w:val="auto"/>
                </w:rPr>
                <w:t>exceeded</w:t>
              </w:r>
              <w:proofErr w:type="gramEnd"/>
              <w:r w:rsidR="00096AA8">
                <w:rPr>
                  <w:color w:val="auto"/>
                </w:rPr>
                <w:t xml:space="preserve"> it ca</w:t>
              </w:r>
            </w:ins>
            <w:ins w:id="278" w:author="Ericsson User" w:date="2022-08-23T13:43:00Z">
              <w:r w:rsidR="00096AA8">
                <w:rPr>
                  <w:color w:val="auto"/>
                </w:rPr>
                <w:t xml:space="preserve">n reuse </w:t>
              </w:r>
              <w:proofErr w:type="spellStart"/>
              <w:r w:rsidR="00096AA8">
                <w:rPr>
                  <w:color w:val="auto"/>
                </w:rPr>
                <w:t>Nnef_AFsessionwithQoS</w:t>
              </w:r>
              <w:proofErr w:type="spellEnd"/>
              <w:r w:rsidR="00096AA8">
                <w:rPr>
                  <w:color w:val="auto"/>
                </w:rPr>
                <w:t xml:space="preserve"> to terminate or modify a QoS Flow of any of the member of the FL.</w:t>
              </w:r>
            </w:ins>
            <w:r w:rsidR="00A2717D">
              <w:rPr>
                <w:color w:val="auto"/>
              </w:rPr>
              <w:t xml:space="preserve">   </w:t>
            </w:r>
          </w:p>
        </w:tc>
      </w:tr>
    </w:tbl>
    <w:p w14:paraId="27A9FF58" w14:textId="77777777" w:rsidR="00A2717D" w:rsidRPr="00CF3046" w:rsidRDefault="00A2717D" w:rsidP="00E7401D">
      <w:pPr>
        <w:pStyle w:val="EditorsNote"/>
        <w:ind w:left="851"/>
        <w:rPr>
          <w:color w:val="auto"/>
        </w:rPr>
      </w:pPr>
    </w:p>
    <w:p w14:paraId="286EF2D9" w14:textId="77777777" w:rsidR="0080176E" w:rsidRDefault="0080176E" w:rsidP="00C21DA8"/>
    <w:p w14:paraId="55E1D8A7" w14:textId="4B20BC9B" w:rsidR="00734885" w:rsidRDefault="00734885" w:rsidP="00C21DA8"/>
    <w:p w14:paraId="101622A4" w14:textId="2DB797FB" w:rsidR="009F6AB6" w:rsidRDefault="0080176E" w:rsidP="00F07BE3">
      <w:pPr>
        <w:pStyle w:val="Heading1"/>
      </w:pPr>
      <w:r>
        <w:t>Proposals</w:t>
      </w:r>
    </w:p>
    <w:p w14:paraId="3B3A667A" w14:textId="4667AFA9" w:rsidR="00153CB0"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Start of Changes *****</w:t>
      </w:r>
    </w:p>
    <w:p w14:paraId="12332A0A" w14:textId="77777777" w:rsidR="00D17656" w:rsidRPr="00E525C6" w:rsidRDefault="00D17656" w:rsidP="00D17656">
      <w:pPr>
        <w:pStyle w:val="Heading2"/>
        <w:rPr>
          <w:lang w:eastAsia="zh-CN"/>
        </w:rPr>
      </w:pPr>
      <w:bookmarkStart w:id="279" w:name="_Toc104816884"/>
      <w:r w:rsidRPr="00E525C6">
        <w:rPr>
          <w:rFonts w:hint="eastAsia"/>
        </w:rPr>
        <w:t>6.</w:t>
      </w:r>
      <w:r w:rsidRPr="00E525C6">
        <w:t>37</w:t>
      </w:r>
      <w:r w:rsidRPr="00E525C6">
        <w:rPr>
          <w:rFonts w:hint="eastAsia"/>
          <w:lang w:eastAsia="zh-CN"/>
        </w:rPr>
        <w:tab/>
        <w:t>Solution #</w:t>
      </w:r>
      <w:r w:rsidRPr="00E525C6">
        <w:rPr>
          <w:lang w:eastAsia="zh-CN"/>
        </w:rPr>
        <w:t>37</w:t>
      </w:r>
      <w:r w:rsidRPr="00E525C6">
        <w:rPr>
          <w:rFonts w:hint="eastAsia"/>
          <w:lang w:eastAsia="zh-CN"/>
        </w:rPr>
        <w:t xml:space="preserve">: </w:t>
      </w:r>
      <w:r w:rsidRPr="00E525C6">
        <w:t>Solution for 5GC Assistance to support Group-MBR Monitoring</w:t>
      </w:r>
      <w:bookmarkEnd w:id="279"/>
    </w:p>
    <w:p w14:paraId="4FE072EF" w14:textId="77777777" w:rsidR="00D17656" w:rsidRPr="00E525C6" w:rsidRDefault="00D17656" w:rsidP="00D17656">
      <w:pPr>
        <w:pStyle w:val="Heading3"/>
        <w:rPr>
          <w:lang w:eastAsia="zh-CN"/>
        </w:rPr>
      </w:pPr>
      <w:bookmarkStart w:id="280" w:name="_Toc104816885"/>
      <w:r w:rsidRPr="00E525C6">
        <w:rPr>
          <w:rFonts w:hint="eastAsia"/>
          <w:lang w:eastAsia="zh-CN"/>
        </w:rPr>
        <w:t>6.</w:t>
      </w:r>
      <w:r w:rsidRPr="00E525C6">
        <w:rPr>
          <w:lang w:eastAsia="zh-CN"/>
        </w:rPr>
        <w:t>37</w:t>
      </w:r>
      <w:r w:rsidRPr="00E525C6">
        <w:rPr>
          <w:rFonts w:hint="eastAsia"/>
          <w:lang w:eastAsia="zh-CN"/>
        </w:rPr>
        <w:t>.1</w:t>
      </w:r>
      <w:r w:rsidRPr="00E525C6">
        <w:rPr>
          <w:rFonts w:hint="eastAsia"/>
          <w:lang w:eastAsia="zh-CN"/>
        </w:rPr>
        <w:tab/>
        <w:t>Description</w:t>
      </w:r>
      <w:bookmarkEnd w:id="280"/>
    </w:p>
    <w:p w14:paraId="70A62897" w14:textId="4FD45094" w:rsidR="00D17656" w:rsidRPr="00E525C6" w:rsidRDefault="00D17656" w:rsidP="00D17656">
      <w:r w:rsidRPr="00E525C6">
        <w:t>This solution touches on KI #1</w:t>
      </w:r>
      <w:del w:id="281" w:author="OPPO" w:date="2022-07-26T01:19:00Z">
        <w:r w:rsidR="00037379" w:rsidDel="00037379">
          <w:delText>, #5, #6</w:delText>
        </w:r>
        <w:r w:rsidRPr="00E525C6" w:rsidDel="00037379">
          <w:delText xml:space="preserve"> </w:delText>
        </w:r>
      </w:del>
      <w:r w:rsidRPr="00E525C6">
        <w:t>and #7.</w:t>
      </w:r>
    </w:p>
    <w:p w14:paraId="455FBD20" w14:textId="05279C9B" w:rsidR="00037379" w:rsidRPr="00E525C6" w:rsidRDefault="00037379" w:rsidP="00037379">
      <w:pPr>
        <w:pStyle w:val="NO"/>
      </w:pPr>
      <w:r w:rsidRPr="00E525C6">
        <w:t>NOTE:</w:t>
      </w:r>
      <w:r w:rsidRPr="00E525C6">
        <w:tab/>
      </w:r>
      <w:del w:id="282" w:author="OPPO" w:date="2022-07-26T01:19:00Z">
        <w:r w:rsidRPr="00E525C6" w:rsidDel="00037379">
          <w:delText xml:space="preserve">This </w:delText>
        </w:r>
      </w:del>
      <w:ins w:id="283" w:author="OPPO" w:date="2022-07-26T01:19:00Z">
        <w:r>
          <w:t>The</w:t>
        </w:r>
        <w:r w:rsidRPr="00E525C6">
          <w:t xml:space="preserve"> </w:t>
        </w:r>
      </w:ins>
      <w:del w:id="284" w:author="OPPO" w:date="2022-07-26T01:19:00Z">
        <w:r w:rsidRPr="00E525C6" w:rsidDel="00037379">
          <w:delText xml:space="preserve">solution is highly related to </w:delText>
        </w:r>
      </w:del>
      <w:r w:rsidRPr="00E525C6">
        <w:t xml:space="preserve">Sol#16 </w:t>
      </w:r>
      <w:del w:id="285" w:author="OPPO" w:date="2022-07-26T01:19:00Z">
        <w:r w:rsidRPr="00E525C6" w:rsidDel="00037379">
          <w:delText>and has</w:delText>
        </w:r>
      </w:del>
      <w:ins w:id="286" w:author="OPPO" w:date="2022-07-26T01:19:00Z">
        <w:r>
          <w:t>with</w:t>
        </w:r>
      </w:ins>
      <w:r w:rsidRPr="00E525C6">
        <w:t xml:space="preserve"> overlapping contents </w:t>
      </w:r>
      <w:del w:id="287" w:author="OPPO" w:date="2022-07-26T01:20:00Z">
        <w:r w:rsidRPr="00E525C6" w:rsidDel="00037379">
          <w:delText>with parts of clauses 6.16.6.2.1, 6.16.2.2, 6.16.2.3, 6.16.2.5</w:delText>
        </w:r>
      </w:del>
      <w:ins w:id="288" w:author="OPPO" w:date="2022-07-26T01:20:00Z">
        <w:r>
          <w:t>and similar concept is merged into this solution</w:t>
        </w:r>
      </w:ins>
      <w:r w:rsidRPr="00E525C6">
        <w:t>.</w:t>
      </w:r>
    </w:p>
    <w:p w14:paraId="377C4F45" w14:textId="77777777" w:rsidR="00D17656" w:rsidRPr="00E525C6" w:rsidRDefault="00D17656" w:rsidP="00D17656">
      <w:r w:rsidRPr="00E525C6">
        <w:t>Federated learning (FL) is a group-based learning method and there will be many files and multiple rounds of interactions between the UEs and the FL server over 5GS during the FL process. Just like any other services, there should be SLA between the MNO and ASP to agree on the allowance of the maximum throughput that can be consumed between the end points (</w:t>
      </w:r>
      <w:proofErr w:type="gramStart"/>
      <w:r w:rsidRPr="00E525C6">
        <w:t>i.e.</w:t>
      </w:r>
      <w:proofErr w:type="gramEnd"/>
      <w:r w:rsidRPr="00E525C6">
        <w:t xml:space="preserve"> the group of UEs and the AS) of the given FL operation. Therefore, it is necessary to introduce a system monitoring parameter to assist the AF to keep track of the status of the aggregated throughput usage for the given federated learning operation.</w:t>
      </w:r>
    </w:p>
    <w:p w14:paraId="36F9C8DB" w14:textId="77777777" w:rsidR="00D17656" w:rsidRPr="00E525C6" w:rsidRDefault="00D17656" w:rsidP="00D17656">
      <w:r w:rsidRPr="00E525C6">
        <w:t xml:space="preserve">During the FL operation, the application server can be connected to one or more NG-RAN nodes through one or more UPFs, and each NG-RAN node could be serving multiple UEs participating in FL operation. Figure 6.37.1-1 below, illustrates an example of 7 UEs in total within the service area of a given FL operation. In a specific round, AF selects 5 of them to be participated in the FL training. </w:t>
      </w:r>
      <w:proofErr w:type="gramStart"/>
      <w:r w:rsidRPr="00E525C6">
        <w:t>In order to</w:t>
      </w:r>
      <w:proofErr w:type="gramEnd"/>
      <w:r w:rsidRPr="00E525C6">
        <w:t xml:space="preserve"> ensure that the resources consumed by the 5 UEs are within the specified throughput limit, the UPF(s) report(s) the actual bit rate for the 5 corresponding QoS flows that support the FL operation periodically to the serving NEF. The serving NEF then aggregates the bit rates for the 5 QoS flows and compares aggregated bit rate against the Group-MBR for the given FL operation. The aggregated bit rate shall not exceed the provisioned Group-MBR for the given FL operation. The following figure presents the high-level representation of the descriptions above.</w:t>
      </w:r>
    </w:p>
    <w:p w14:paraId="279B5BA4" w14:textId="77777777" w:rsidR="00D17656" w:rsidRPr="00E525C6" w:rsidRDefault="00D17656" w:rsidP="00D17656">
      <w:pPr>
        <w:pStyle w:val="TH"/>
      </w:pPr>
      <w:r w:rsidRPr="00E525C6">
        <w:object w:dxaOrig="12735" w:dyaOrig="10215" w14:anchorId="49F33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5pt;height:237pt" o:ole="">
            <v:imagedata r:id="rId16" o:title=""/>
          </v:shape>
          <o:OLEObject Type="Embed" ProgID="Visio.Drawing.15" ShapeID="_x0000_i1025" DrawAspect="Content" ObjectID="_1722769231" r:id="rId17"/>
        </w:object>
      </w:r>
    </w:p>
    <w:p w14:paraId="0E177381" w14:textId="77777777" w:rsidR="00D17656" w:rsidRPr="00E525C6" w:rsidRDefault="00D17656" w:rsidP="00D17656">
      <w:pPr>
        <w:pStyle w:val="TF"/>
      </w:pPr>
      <w:r w:rsidRPr="00E525C6">
        <w:t>Figure 6.37.1-1: The definition of the aggregated bit rate and the Group-MBR</w:t>
      </w:r>
    </w:p>
    <w:p w14:paraId="34B6D5EF" w14:textId="77777777" w:rsidR="00D17656" w:rsidRPr="00E525C6" w:rsidRDefault="00D17656" w:rsidP="00D17656">
      <w:r w:rsidRPr="00E525C6">
        <w:t>In order to support the Group-MBR monitoring as described above, this solution proposes to extend the Application Function (AF) Influence on traffic routing functionality to enable 5GC assistance to support the Group-MBR monitoring for the group transmission operation (</w:t>
      </w:r>
      <w:proofErr w:type="gramStart"/>
      <w:r w:rsidRPr="00E525C6">
        <w:t>e.g.</w:t>
      </w:r>
      <w:proofErr w:type="gramEnd"/>
      <w:r w:rsidRPr="00E525C6">
        <w:t xml:space="preserve"> FL operation) when such operation is activated by the Application AI/ML AF.</w:t>
      </w:r>
    </w:p>
    <w:p w14:paraId="653A02E5" w14:textId="77777777" w:rsidR="00D17656" w:rsidRPr="00E525C6" w:rsidRDefault="00D17656" w:rsidP="00D17656">
      <w:r w:rsidRPr="00E525C6">
        <w:t xml:space="preserve">It is beneficial to leverage existing AF Influence for Traffic Routing to support Group-MBR monitoring, because it </w:t>
      </w:r>
      <w:proofErr w:type="gramStart"/>
      <w:r w:rsidRPr="00E525C6">
        <w:t>is capable of triggering</w:t>
      </w:r>
      <w:proofErr w:type="gramEnd"/>
      <w:r w:rsidRPr="00E525C6">
        <w:t xml:space="preserve"> the group policy management in PCFs, SMFs and UPFs that serve the UEs who participate in the Application AI/ML operation.</w:t>
      </w:r>
    </w:p>
    <w:p w14:paraId="7D8DF98F" w14:textId="77777777" w:rsidR="00D17656" w:rsidRPr="00E525C6" w:rsidRDefault="00D17656" w:rsidP="00D17656">
      <w:r w:rsidRPr="00E525C6">
        <w:t>In order to assist the Application Function (AF) to supervise the total aggregated bit rate consumed by the group of the transmissions for the given Application AI/ML operation (</w:t>
      </w:r>
      <w:proofErr w:type="gramStart"/>
      <w:r w:rsidRPr="00E525C6">
        <w:t>e.g.</w:t>
      </w:r>
      <w:proofErr w:type="gramEnd"/>
      <w:r w:rsidRPr="00E525C6">
        <w:t xml:space="preserve"> FL operation) to be in compliance with the SLA between the MNO and the ASP, this solution proposes the Group-MBR monitoring operation to provide the assistance to the AF as follows:</w:t>
      </w:r>
    </w:p>
    <w:p w14:paraId="4AABD224" w14:textId="77777777" w:rsidR="00D17656" w:rsidRPr="00E525C6" w:rsidRDefault="00D17656" w:rsidP="00D17656">
      <w:r w:rsidRPr="00E525C6">
        <w:t>The Group-MBR monitoring is initiated by the Application AI/ML AF to request 5G system which supports the group transmission operation for the Application AI/ML traffic (</w:t>
      </w:r>
      <w:proofErr w:type="gramStart"/>
      <w:r w:rsidRPr="00E525C6">
        <w:t>e.g.</w:t>
      </w:r>
      <w:proofErr w:type="gramEnd"/>
      <w:r w:rsidRPr="00E525C6">
        <w:t xml:space="preserve"> FL operation). The Group-MBR monitoring is applied separately for uplink and downlink Application AI/ML traffic. This is to accommodate the case of asymmetric bitrate for UL and DL directions. The following presents the high-level descriptions of this solution on how 5G system assists the Application AI/ML AF to perform the Group-MBR monitoring:</w:t>
      </w:r>
    </w:p>
    <w:p w14:paraId="3CA99E33" w14:textId="77777777" w:rsidR="00D17656" w:rsidRPr="00E525C6" w:rsidRDefault="00D17656" w:rsidP="00D17656">
      <w:pPr>
        <w:pStyle w:val="B1"/>
      </w:pPr>
      <w:r w:rsidRPr="00E525C6">
        <w:t>-</w:t>
      </w:r>
      <w:r w:rsidRPr="00E525C6">
        <w:tab/>
        <w:t>Prior to the start of the group transmission operation of user plane traffic initiated by the Application AI/ML AF, the Group-MBR threshold should have been provisioned in the 5G Core related to the application subscription data which is identified by Application Identifier and/or traffic filtering information. network slice (</w:t>
      </w:r>
      <w:proofErr w:type="gramStart"/>
      <w:r w:rsidRPr="00E525C6">
        <w:t>i.e.</w:t>
      </w:r>
      <w:proofErr w:type="gramEnd"/>
      <w:r w:rsidRPr="00E525C6">
        <w:t xml:space="preserve"> S-NSSAI) and DNN.</w:t>
      </w:r>
    </w:p>
    <w:p w14:paraId="5226CC50" w14:textId="02ACAE51" w:rsidR="00D17656" w:rsidRPr="00E525C6" w:rsidRDefault="00D17656" w:rsidP="00D17656">
      <w:pPr>
        <w:pStyle w:val="B1"/>
      </w:pPr>
      <w:r w:rsidRPr="00E525C6">
        <w:t>-</w:t>
      </w:r>
      <w:r w:rsidRPr="00E525C6">
        <w:tab/>
        <w:t>The Application Function (AF), which controls and operates the given application AI/ML operation, initiates the Group-MBR monitoring request to 5G Core for a given set of QoS flows corresponding to a group of PDU sessions that support a group transmission operation (</w:t>
      </w:r>
      <w:proofErr w:type="gramStart"/>
      <w:r w:rsidRPr="00E525C6">
        <w:t>e.g.</w:t>
      </w:r>
      <w:proofErr w:type="gramEnd"/>
      <w:r w:rsidRPr="00E525C6">
        <w:t xml:space="preserve"> FL operation)</w:t>
      </w:r>
      <w:ins w:id="289" w:author="Ericsson User" w:date="2022-08-23T13:46:00Z">
        <w:r w:rsidR="00096AA8">
          <w:t xml:space="preserve">, using a new </w:t>
        </w:r>
        <w:proofErr w:type="spellStart"/>
        <w:r w:rsidR="00096AA8">
          <w:t>Nnef</w:t>
        </w:r>
        <w:proofErr w:type="spellEnd"/>
        <w:r w:rsidR="00096AA8">
          <w:t xml:space="preserve"> service to request monitoring of a Group </w:t>
        </w:r>
      </w:ins>
      <w:r w:rsidRPr="00E525C6">
        <w:t>. The AF request includes the AF Transaction Id, the AF own identifier (</w:t>
      </w:r>
      <w:proofErr w:type="gramStart"/>
      <w:r w:rsidRPr="00E525C6">
        <w:t>i.e.</w:t>
      </w:r>
      <w:proofErr w:type="gramEnd"/>
      <w:r w:rsidRPr="00E525C6">
        <w:t xml:space="preserve"> AF Identifier), the Group Identifier, the Application Identifier and/or the traffic filtering information, as well as the Maximum Duration of Reporting and Group Reporting Guard Time as specified in clause 4.15.1 of TS</w:t>
      </w:r>
      <w:r>
        <w:t> </w:t>
      </w:r>
      <w:r w:rsidRPr="00E525C6">
        <w:t>23.502</w:t>
      </w:r>
      <w:r>
        <w:t> </w:t>
      </w:r>
      <w:r w:rsidRPr="00E525C6">
        <w:t>[4].</w:t>
      </w:r>
    </w:p>
    <w:p w14:paraId="35790556" w14:textId="77777777" w:rsidR="00D17656" w:rsidRPr="00E525C6" w:rsidRDefault="00D17656" w:rsidP="00D17656">
      <w:pPr>
        <w:pStyle w:val="B1"/>
      </w:pPr>
      <w:r w:rsidRPr="00E525C6">
        <w:t>-</w:t>
      </w:r>
      <w:r w:rsidRPr="00E525C6">
        <w:tab/>
        <w:t>When the NEF receives the AF request, it ensures the necessary authorization for the incoming AF request. NEF may have to perform mapping for the information from the AF request. NEF will then store the information received from the AF request into the UDR.</w:t>
      </w:r>
    </w:p>
    <w:p w14:paraId="7ECE79C6" w14:textId="77777777" w:rsidR="00D17656" w:rsidRPr="00E525C6" w:rsidRDefault="00D17656" w:rsidP="00D17656">
      <w:pPr>
        <w:pStyle w:val="B1"/>
      </w:pPr>
      <w:r w:rsidRPr="00E525C6">
        <w:t>-</w:t>
      </w:r>
      <w:r w:rsidRPr="00E525C6">
        <w:tab/>
        <w:t>The Policy Control Functions (PCFs) which serve the group of UEs for their corresponding PDU sessions that support the group transmission operation (</w:t>
      </w:r>
      <w:proofErr w:type="gramStart"/>
      <w:r w:rsidRPr="00E525C6">
        <w:t>e.g.</w:t>
      </w:r>
      <w:proofErr w:type="gramEnd"/>
      <w:r w:rsidRPr="00E525C6">
        <w:t xml:space="preserve"> FL operation) for the given application will be notified by the UDR about the policy impacts towards those PDU sessions as the outcome of the AF request.</w:t>
      </w:r>
    </w:p>
    <w:p w14:paraId="52229059" w14:textId="77777777" w:rsidR="00D17656" w:rsidRPr="00E525C6" w:rsidRDefault="00D17656" w:rsidP="00D17656">
      <w:pPr>
        <w:pStyle w:val="B1"/>
      </w:pPr>
      <w:r w:rsidRPr="00E525C6">
        <w:lastRenderedPageBreak/>
        <w:t>-</w:t>
      </w:r>
      <w:r w:rsidRPr="00E525C6">
        <w:tab/>
        <w:t>The PCFs updates the corresponding Session Management Functions (SMFs) that provision the PSA UPFs which control the affected PDU sessions with the Bit Rate Reporting policy for the target QoS flows. In addition, the Group Reporting Guard Time and the Maximum Duration of Reporting are provided to each of the PSA UPFs. The PSA UPFs are then activated for the Bit Rate Reporting of the QoS flows that supports the Application AI/ML group transmission operation (</w:t>
      </w:r>
      <w:proofErr w:type="gramStart"/>
      <w:r w:rsidRPr="00E525C6">
        <w:t>e.g.</w:t>
      </w:r>
      <w:proofErr w:type="gramEnd"/>
      <w:r w:rsidRPr="00E525C6">
        <w:t xml:space="preserve"> FL operation). The consumer of the Bit Rate Reporting is associated with the address of the NEF.</w:t>
      </w:r>
    </w:p>
    <w:p w14:paraId="13088412" w14:textId="77777777" w:rsidR="00D17656" w:rsidRPr="00E525C6" w:rsidRDefault="00D17656" w:rsidP="00D17656">
      <w:pPr>
        <w:pStyle w:val="B1"/>
      </w:pPr>
      <w:r w:rsidRPr="00E525C6">
        <w:t>-</w:t>
      </w:r>
      <w:r w:rsidRPr="00E525C6">
        <w:tab/>
        <w:t>Between the Group Reporting Guard Times, the PSA UPF for a given UE, who participates in the group transmission operation (</w:t>
      </w:r>
      <w:proofErr w:type="gramStart"/>
      <w:r w:rsidRPr="00E525C6">
        <w:t>e.g.</w:t>
      </w:r>
      <w:proofErr w:type="gramEnd"/>
      <w:r w:rsidRPr="00E525C6">
        <w:t xml:space="preserve"> FL operation), reports the bit rate of the QoS flow corresponding to the specified Application Identifier or Traffic Filtering information. The given QoS flow could be either GBR or Non-GBR. The UPF reports the bit rate of the given QoS Flow to the AF's serving NEF based on the address that is provisioned by the PCF.</w:t>
      </w:r>
    </w:p>
    <w:p w14:paraId="48BF62EE" w14:textId="77777777" w:rsidR="00D17656" w:rsidRPr="00E525C6" w:rsidRDefault="00D17656" w:rsidP="00D17656">
      <w:pPr>
        <w:pStyle w:val="B1"/>
      </w:pPr>
      <w:r w:rsidRPr="00E525C6">
        <w:t>-</w:t>
      </w:r>
      <w:r w:rsidRPr="00E525C6">
        <w:tab/>
        <w:t xml:space="preserve">When the NEF receive a set of bit rates reports from the group of </w:t>
      </w:r>
      <w:proofErr w:type="gramStart"/>
      <w:r w:rsidRPr="00E525C6">
        <w:t>PSA</w:t>
      </w:r>
      <w:proofErr w:type="gramEnd"/>
      <w:r w:rsidRPr="00E525C6">
        <w:t xml:space="preserve">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w:t>
      </w:r>
    </w:p>
    <w:p w14:paraId="71432DBC" w14:textId="77777777" w:rsidR="00D17656" w:rsidRPr="00E525C6" w:rsidRDefault="00D17656" w:rsidP="00D17656">
      <w:pPr>
        <w:pStyle w:val="B1"/>
      </w:pPr>
      <w:r w:rsidRPr="00E525C6">
        <w:t>-</w:t>
      </w:r>
      <w:r w:rsidRPr="00E525C6">
        <w:tab/>
        <w:t>The NEF sums up the bit rates for the active QoS flows per uplink and downlink separately NEF sums up the bit rate of the active QoS flows for the uplink and for the downlink traffic. NEF compares the aggregated bit rate for the uplink or downlink traffic against the provisioned Group-MBR threshold for the uplink or downlink traffic, respectively.</w:t>
      </w:r>
    </w:p>
    <w:p w14:paraId="393E6701" w14:textId="77777777" w:rsidR="00D17656" w:rsidRPr="00E525C6" w:rsidRDefault="00D17656" w:rsidP="00D17656">
      <w:pPr>
        <w:pStyle w:val="B1"/>
      </w:pPr>
      <w:r w:rsidRPr="00E525C6">
        <w:t>-</w:t>
      </w:r>
      <w:r w:rsidRPr="00E525C6">
        <w:tab/>
        <w:t>Whether the AF exerts any traffic mediation action when it receives the Group-MBR monitoring report (</w:t>
      </w:r>
      <w:proofErr w:type="gramStart"/>
      <w:r w:rsidRPr="00E525C6">
        <w:t>e.g.</w:t>
      </w:r>
      <w:proofErr w:type="gramEnd"/>
      <w:r w:rsidRPr="00E525C6">
        <w:t xml:space="preserve"> requesting 5G Core to apply traffic gating on specific QoS flow), it is beyond the scope of this solution.</w:t>
      </w:r>
    </w:p>
    <w:p w14:paraId="2A0265CF" w14:textId="0E618540" w:rsidR="00D17656" w:rsidRDefault="00D17656" w:rsidP="00D17656">
      <w:pPr>
        <w:pStyle w:val="B1"/>
        <w:rPr>
          <w:ins w:id="290" w:author="OPPOr04" w:date="2022-08-22T02:29:00Z"/>
        </w:rPr>
      </w:pPr>
      <w:r w:rsidRPr="00E525C6">
        <w:t>-</w:t>
      </w:r>
      <w:r w:rsidRPr="00E525C6">
        <w:tab/>
        <w:t xml:space="preserve">Until the expiration of the Maximum Duration of </w:t>
      </w:r>
      <w:proofErr w:type="gramStart"/>
      <w:r w:rsidRPr="00E525C6">
        <w:t>Reporting</w:t>
      </w:r>
      <w:proofErr w:type="gramEnd"/>
      <w:r w:rsidRPr="00E525C6">
        <w:t xml:space="preserve"> which was specified by the AF, the time left until the Maximum duration of reporting is less than the Group Reporting Guard Time, or AF explicitly terminates the Group-MBR monitoring, the Group Reporting Guard Timer will restart and the PSA UPF continues to perform the Bit Rate Reporting for the given QoS flow to the NEF periodically.</w:t>
      </w:r>
    </w:p>
    <w:p w14:paraId="0FA755BD" w14:textId="3C70490A" w:rsidR="003C52B3" w:rsidRDefault="003C52B3" w:rsidP="003C52B3">
      <w:pPr>
        <w:pStyle w:val="Heading2"/>
        <w:rPr>
          <w:ins w:id="291" w:author="Ericsson User" w:date="2022-08-23T13:51:00Z"/>
        </w:rPr>
      </w:pPr>
      <w:bookmarkStart w:id="292" w:name="_Toc97271690"/>
      <w:ins w:id="293" w:author="Ericsson User" w:date="2022-08-23T13:51:00Z">
        <w:r>
          <w:t>7.X</w:t>
        </w:r>
        <w:r>
          <w:tab/>
          <w:t xml:space="preserve">Key Issue #1: </w:t>
        </w:r>
        <w:r w:rsidRPr="004234D0">
          <w:t>Monitoring of network resource utilization for support of Application AI/ML operations</w:t>
        </w:r>
        <w:r w:rsidRPr="00DF38D0">
          <w:t xml:space="preserve"> </w:t>
        </w:r>
      </w:ins>
      <w:bookmarkStart w:id="294" w:name="_Toc326248710"/>
      <w:bookmarkStart w:id="295" w:name="_Toc20147942"/>
      <w:bookmarkStart w:id="296" w:name="_Toc23145942"/>
      <w:bookmarkEnd w:id="292"/>
      <w:ins w:id="297" w:author="Ericsson User" w:date="2022-08-23T14:05:00Z">
        <w:r w:rsidR="00E04FFE">
          <w:t>(Evaluation)</w:t>
        </w:r>
      </w:ins>
    </w:p>
    <w:bookmarkEnd w:id="294"/>
    <w:bookmarkEnd w:id="295"/>
    <w:bookmarkEnd w:id="296"/>
    <w:p w14:paraId="38AC6CB1" w14:textId="77777777" w:rsidR="003C52B3" w:rsidRDefault="003C52B3" w:rsidP="00222A5B">
      <w:pPr>
        <w:pStyle w:val="Heading4"/>
        <w:rPr>
          <w:ins w:id="298" w:author="Ericsson User" w:date="2022-08-23T13:49:00Z"/>
          <w:lang w:val="en-US"/>
        </w:rPr>
      </w:pPr>
    </w:p>
    <w:p w14:paraId="1D37774D" w14:textId="22F504A2" w:rsidR="00216C92" w:rsidDel="00222A5B" w:rsidRDefault="003C52B3" w:rsidP="00222A5B">
      <w:pPr>
        <w:pStyle w:val="Heading4"/>
        <w:rPr>
          <w:del w:id="299" w:author="OPPOr04" w:date="2022-08-22T02:30:00Z"/>
          <w:lang w:val="en-US"/>
        </w:rPr>
      </w:pPr>
      <w:ins w:id="300" w:author="Ericsson User" w:date="2022-08-23T13:52:00Z">
        <w:r>
          <w:rPr>
            <w:lang w:val="en-US"/>
          </w:rPr>
          <w:t>7.x.1</w:t>
        </w:r>
      </w:ins>
      <w:ins w:id="301" w:author="OPPOr04" w:date="2022-08-22T02:38:00Z">
        <w:del w:id="302" w:author="Ericsson User" w:date="2022-08-23T13:52:00Z">
          <w:r w:rsidR="00222A5B" w:rsidRPr="00222A5B" w:rsidDel="003C52B3">
            <w:rPr>
              <w:lang w:val="en-US"/>
              <w:rPrChange w:id="303" w:author="OPPOr04" w:date="2022-08-22T02:39:00Z">
                <w:rPr/>
              </w:rPrChange>
            </w:rPr>
            <w:delText>6.3</w:delText>
          </w:r>
        </w:del>
      </w:ins>
      <w:ins w:id="304" w:author="OPPOr04" w:date="2022-08-22T02:39:00Z">
        <w:del w:id="305" w:author="Ericsson User" w:date="2022-08-23T13:52:00Z">
          <w:r w:rsidR="00222A5B" w:rsidRPr="00222A5B" w:rsidDel="003C52B3">
            <w:rPr>
              <w:lang w:val="en-US"/>
              <w:rPrChange w:id="306" w:author="OPPOr04" w:date="2022-08-22T02:39:00Z">
                <w:rPr/>
              </w:rPrChange>
            </w:rPr>
            <w:delText>7.1.1</w:delText>
          </w:r>
        </w:del>
        <w:r w:rsidR="00222A5B" w:rsidRPr="00222A5B">
          <w:rPr>
            <w:lang w:val="en-US"/>
            <w:rPrChange w:id="307" w:author="OPPOr04" w:date="2022-08-22T02:39:00Z">
              <w:rPr/>
            </w:rPrChange>
          </w:rPr>
          <w:tab/>
          <w:t>Analysis on Possible Alternatives t</w:t>
        </w:r>
        <w:r w:rsidR="00222A5B" w:rsidRPr="00222A5B">
          <w:rPr>
            <w:lang w:val="en-US"/>
            <w:rPrChange w:id="308" w:author="OPPOr04" w:date="2022-08-22T02:39:00Z">
              <w:rPr>
                <w:lang w:val="fr-FR"/>
              </w:rPr>
            </w:rPrChange>
          </w:rPr>
          <w:t>o s</w:t>
        </w:r>
        <w:r w:rsidR="00222A5B">
          <w:rPr>
            <w:lang w:val="en-US"/>
          </w:rPr>
          <w:t>upport Group-MBR monitoring</w:t>
        </w:r>
      </w:ins>
    </w:p>
    <w:p w14:paraId="3A515DBD" w14:textId="54AFB07C" w:rsidR="00222A5B" w:rsidRPr="00222A5B" w:rsidRDefault="000813AC">
      <w:pPr>
        <w:pStyle w:val="Heading5"/>
        <w:rPr>
          <w:ins w:id="309" w:author="OPPOr04" w:date="2022-08-22T02:39:00Z"/>
          <w:lang w:val="en-US"/>
          <w:rPrChange w:id="310" w:author="OPPOr04" w:date="2022-08-22T02:39:00Z">
            <w:rPr>
              <w:ins w:id="311" w:author="OPPOr04" w:date="2022-08-22T02:39:00Z"/>
              <w:rFonts w:ascii="Times New Roman" w:hAnsi="Times New Roman"/>
              <w:color w:val="000000"/>
              <w:sz w:val="20"/>
            </w:rPr>
          </w:rPrChange>
        </w:rPr>
        <w:pPrChange w:id="312" w:author="OPPOr04" w:date="2022-08-22T02:40:00Z">
          <w:pPr>
            <w:pStyle w:val="Heading4"/>
            <w:ind w:left="0" w:firstLine="0"/>
          </w:pPr>
        </w:pPrChange>
      </w:pPr>
      <w:ins w:id="313" w:author="OPPOr04" w:date="2022-08-22T02:40:00Z">
        <w:del w:id="314" w:author="Ericsson User" w:date="2022-08-23T13:52:00Z">
          <w:r w:rsidDel="003C52B3">
            <w:rPr>
              <w:lang w:val="en-US"/>
            </w:rPr>
            <w:delText>6.37.1.1.1</w:delText>
          </w:r>
        </w:del>
      </w:ins>
      <w:ins w:id="315" w:author="Ericsson User" w:date="2022-08-23T13:52:00Z">
        <w:r w:rsidR="003C52B3">
          <w:rPr>
            <w:lang w:val="en-US"/>
          </w:rPr>
          <w:t>7.x.1.1</w:t>
        </w:r>
      </w:ins>
      <w:ins w:id="316" w:author="OPPOr04" w:date="2022-08-22T02:40:00Z">
        <w:r>
          <w:rPr>
            <w:lang w:val="en-US"/>
          </w:rPr>
          <w:tab/>
        </w:r>
        <w:r w:rsidR="008F064F">
          <w:rPr>
            <w:lang w:val="en-US"/>
          </w:rPr>
          <w:t xml:space="preserve">Analyzing Existing MBR monitoring in Network Slicing </w:t>
        </w:r>
      </w:ins>
      <w:ins w:id="317" w:author="OPPOr04" w:date="2022-08-22T02:41:00Z">
        <w:r w:rsidR="008F064F">
          <w:rPr>
            <w:lang w:val="en-US"/>
          </w:rPr>
          <w:t>Related Mechanisms</w:t>
        </w:r>
      </w:ins>
    </w:p>
    <w:p w14:paraId="1AC15486" w14:textId="6306EDF7" w:rsidR="00465F2C" w:rsidRDefault="00465F2C" w:rsidP="00465F2C">
      <w:pPr>
        <w:rPr>
          <w:ins w:id="318" w:author="OPPOr04" w:date="2022-08-22T02:44:00Z"/>
        </w:rPr>
      </w:pPr>
      <w:ins w:id="319" w:author="OPPOr04" w:date="2022-08-22T02:31:00Z">
        <w:r>
          <w:t xml:space="preserve">When considering </w:t>
        </w:r>
        <w:proofErr w:type="gramStart"/>
        <w:r>
          <w:t>to extend</w:t>
        </w:r>
        <w:proofErr w:type="gramEnd"/>
        <w:r>
          <w:t xml:space="preserve"> the existing </w:t>
        </w:r>
      </w:ins>
      <w:ins w:id="320" w:author="OPPOr04" w:date="2022-08-22T02:34:00Z">
        <w:r>
          <w:t>MBR monitoring in network slicing related mech</w:t>
        </w:r>
      </w:ins>
      <w:ins w:id="321" w:author="OPPOr04" w:date="2022-08-22T02:35:00Z">
        <w:r>
          <w:t xml:space="preserve">anisms to support Group-MBR monitoring, </w:t>
        </w:r>
      </w:ins>
      <w:ins w:id="322" w:author="OPPOr04" w:date="2022-08-22T02:36:00Z">
        <w:r w:rsidR="00B41C55">
          <w:t xml:space="preserve">four different options have been explored </w:t>
        </w:r>
      </w:ins>
      <w:ins w:id="323" w:author="OPPOr04" w:date="2022-08-22T02:43:00Z">
        <w:r w:rsidR="00E720AA">
          <w:t>with conclusions described below</w:t>
        </w:r>
      </w:ins>
      <w:ins w:id="324" w:author="OPPOr04" w:date="2022-08-22T02:42:00Z">
        <w:r w:rsidR="00E720AA">
          <w:t xml:space="preserve">. </w:t>
        </w:r>
      </w:ins>
      <w:ins w:id="325" w:author="OPPOr04" w:date="2022-08-22T02:36:00Z">
        <w:r w:rsidR="00AC5142">
          <w:t xml:space="preserve"> </w:t>
        </w:r>
      </w:ins>
      <w:ins w:id="326" w:author="OPPOr04" w:date="2022-08-22T02:33:00Z">
        <w:r>
          <w:t xml:space="preserve"> </w:t>
        </w:r>
      </w:ins>
      <w:ins w:id="327" w:author="OPPOr04" w:date="2022-08-22T02:32:00Z">
        <w:r>
          <w:t xml:space="preserve"> </w:t>
        </w:r>
      </w:ins>
    </w:p>
    <w:p w14:paraId="1BE40C73" w14:textId="2D01DDC5" w:rsidR="00E720AA" w:rsidRDefault="00E720AA" w:rsidP="00465F2C">
      <w:pPr>
        <w:rPr>
          <w:ins w:id="328" w:author="OPPOr04" w:date="2022-08-22T02:44:00Z"/>
        </w:rPr>
      </w:pPr>
      <w:ins w:id="329" w:author="OPPOr04" w:date="2022-08-22T02:44:00Z">
        <w:r>
          <w:t xml:space="preserve">The four different options for considerations are: </w:t>
        </w:r>
      </w:ins>
    </w:p>
    <w:p w14:paraId="3BA595E6" w14:textId="2D54CBEB" w:rsidR="00E720AA" w:rsidRPr="008B505F" w:rsidRDefault="008B505F">
      <w:pPr>
        <w:pStyle w:val="ListParagraph"/>
        <w:numPr>
          <w:ilvl w:val="0"/>
          <w:numId w:val="43"/>
        </w:numPr>
        <w:rPr>
          <w:ins w:id="330" w:author="OPPOr04" w:date="2022-08-22T02:49:00Z"/>
          <w:rFonts w:ascii="Times New Roman" w:hAnsi="Times New Roman" w:cs="Times New Roman"/>
          <w:sz w:val="20"/>
          <w:szCs w:val="20"/>
          <w:rPrChange w:id="331" w:author="OPPOr04" w:date="2022-08-22T04:11:00Z">
            <w:rPr>
              <w:ins w:id="332" w:author="OPPOr04" w:date="2022-08-22T02:49:00Z"/>
              <w:rFonts w:ascii="Times New Roman" w:hAnsi="Times New Roman" w:cs="Times New Roman"/>
            </w:rPr>
          </w:rPrChange>
        </w:rPr>
        <w:pPrChange w:id="333" w:author="OPPOr04" w:date="2022-08-22T02:49:00Z">
          <w:pPr>
            <w:pStyle w:val="ListParagraph"/>
            <w:numPr>
              <w:numId w:val="42"/>
            </w:numPr>
            <w:ind w:left="360" w:hanging="360"/>
          </w:pPr>
        </w:pPrChange>
      </w:pPr>
      <w:ins w:id="334" w:author="OPPOr04" w:date="2022-08-22T04:10:00Z">
        <w:r w:rsidRPr="008B505F">
          <w:rPr>
            <w:rFonts w:ascii="Times New Roman" w:hAnsi="Times New Roman" w:cs="Times New Roman"/>
            <w:sz w:val="20"/>
            <w:szCs w:val="20"/>
            <w:rPrChange w:id="335" w:author="OPPOr04" w:date="2022-08-22T04:11:00Z">
              <w:rPr>
                <w:rFonts w:ascii="Times New Roman" w:hAnsi="Times New Roman" w:cs="Times New Roman"/>
              </w:rPr>
            </w:rPrChange>
          </w:rPr>
          <w:t>Considerations for extending</w:t>
        </w:r>
      </w:ins>
      <w:ins w:id="336" w:author="OPPOr04" w:date="2022-08-22T02:44:00Z">
        <w:r w:rsidR="00E720AA" w:rsidRPr="008B505F">
          <w:rPr>
            <w:rFonts w:ascii="Times New Roman" w:hAnsi="Times New Roman" w:cs="Times New Roman"/>
            <w:sz w:val="20"/>
            <w:szCs w:val="20"/>
            <w:rPrChange w:id="337" w:author="OPPOr04" w:date="2022-08-22T04:11:00Z">
              <w:rPr/>
            </w:rPrChange>
          </w:rPr>
          <w:t xml:space="preserve"> UE-Slice-MBR QoS parameter </w:t>
        </w:r>
      </w:ins>
    </w:p>
    <w:p w14:paraId="25DB60A7" w14:textId="2084A3DF" w:rsidR="00CD39BA" w:rsidRPr="008B505F" w:rsidRDefault="008B505F">
      <w:pPr>
        <w:pStyle w:val="B1"/>
        <w:numPr>
          <w:ilvl w:val="0"/>
          <w:numId w:val="43"/>
        </w:numPr>
        <w:spacing w:after="60"/>
        <w:jc w:val="both"/>
        <w:rPr>
          <w:ins w:id="338" w:author="OPPOr04" w:date="2022-08-22T02:49:00Z"/>
        </w:rPr>
        <w:pPrChange w:id="339" w:author="OPPOr04" w:date="2022-08-22T02:49:00Z">
          <w:pPr>
            <w:pStyle w:val="B1"/>
            <w:numPr>
              <w:numId w:val="42"/>
            </w:numPr>
            <w:spacing w:after="60"/>
            <w:ind w:left="720" w:hanging="360"/>
            <w:jc w:val="both"/>
          </w:pPr>
        </w:pPrChange>
      </w:pPr>
      <w:ins w:id="340" w:author="OPPOr04" w:date="2022-08-22T04:10:00Z">
        <w:r w:rsidRPr="008B505F">
          <w:rPr>
            <w:lang w:val="en-US"/>
          </w:rPr>
          <w:t xml:space="preserve">Considerations for </w:t>
        </w:r>
      </w:ins>
      <w:ins w:id="341" w:author="OPPOr04" w:date="2022-08-22T04:11:00Z">
        <w:r>
          <w:rPr>
            <w:lang w:val="en-US"/>
          </w:rPr>
          <w:t xml:space="preserve">extending </w:t>
        </w:r>
      </w:ins>
      <w:ins w:id="342" w:author="OPPOr04" w:date="2022-08-22T02:49:00Z">
        <w:r w:rsidR="00CD39BA" w:rsidRPr="008B505F">
          <w:t>Network Slice Admission Control as described in TS 23.501, clause 5.15.11</w:t>
        </w:r>
      </w:ins>
    </w:p>
    <w:p w14:paraId="6C17A7EE" w14:textId="72A21641" w:rsidR="00CD39BA" w:rsidRPr="008B505F" w:rsidRDefault="008B505F">
      <w:pPr>
        <w:pStyle w:val="B1"/>
        <w:numPr>
          <w:ilvl w:val="0"/>
          <w:numId w:val="43"/>
        </w:numPr>
        <w:spacing w:after="60"/>
        <w:jc w:val="both"/>
        <w:rPr>
          <w:ins w:id="343" w:author="OPPOr04" w:date="2022-08-22T02:49:00Z"/>
        </w:rPr>
        <w:pPrChange w:id="344" w:author="OPPOr04" w:date="2022-08-22T02:49:00Z">
          <w:pPr>
            <w:pStyle w:val="B1"/>
            <w:numPr>
              <w:numId w:val="42"/>
            </w:numPr>
            <w:spacing w:after="60"/>
            <w:ind w:left="720" w:hanging="360"/>
            <w:jc w:val="both"/>
          </w:pPr>
        </w:pPrChange>
      </w:pPr>
      <w:ins w:id="345" w:author="OPPOr04" w:date="2022-08-22T04:11:00Z">
        <w:r>
          <w:t xml:space="preserve">Considerations for extending </w:t>
        </w:r>
      </w:ins>
      <w:ins w:id="346" w:author="OPPOr04" w:date="2022-08-22T02:49:00Z">
        <w:r w:rsidR="00CD39BA" w:rsidRPr="008B505F">
          <w:t>User Data Congestion Analytic as described in TS 23.288, clause 6.8</w:t>
        </w:r>
      </w:ins>
    </w:p>
    <w:p w14:paraId="6F36FB9C" w14:textId="63578D8E" w:rsidR="00CD39BA" w:rsidRPr="008B505F" w:rsidRDefault="008B505F">
      <w:pPr>
        <w:pStyle w:val="B1"/>
        <w:numPr>
          <w:ilvl w:val="0"/>
          <w:numId w:val="43"/>
        </w:numPr>
        <w:spacing w:after="60"/>
        <w:jc w:val="both"/>
        <w:rPr>
          <w:ins w:id="347" w:author="OPPOr04" w:date="2022-08-22T02:45:00Z"/>
        </w:rPr>
        <w:pPrChange w:id="348" w:author="OPPOr04" w:date="2022-08-22T02:49:00Z">
          <w:pPr>
            <w:pStyle w:val="ListParagraph"/>
            <w:numPr>
              <w:numId w:val="42"/>
            </w:numPr>
            <w:ind w:left="360" w:hanging="360"/>
          </w:pPr>
        </w:pPrChange>
      </w:pPr>
      <w:ins w:id="349" w:author="OPPOr04" w:date="2022-08-22T04:11:00Z">
        <w:r>
          <w:t xml:space="preserve">Considerations for extending </w:t>
        </w:r>
      </w:ins>
      <w:ins w:id="350" w:author="OPPOr04" w:date="2022-08-22T02:49:00Z">
        <w:r w:rsidR="00CD39BA" w:rsidRPr="008B505F">
          <w:t xml:space="preserve">Maximum </w:t>
        </w:r>
      </w:ins>
      <w:ins w:id="351" w:author="OPPOr04" w:date="2022-08-22T04:15:00Z">
        <w:r w:rsidR="00724564">
          <w:t>Slice Data Rate monitoring</w:t>
        </w:r>
      </w:ins>
      <w:ins w:id="352" w:author="OPPOr04" w:date="2022-08-22T02:49:00Z">
        <w:r w:rsidR="00CD39BA" w:rsidRPr="008B505F">
          <w:t xml:space="preserve"> as described in TS 23.503, clause 6.1.4 and TS 23.288, clause 6.10</w:t>
        </w:r>
      </w:ins>
    </w:p>
    <w:p w14:paraId="0C104ED1" w14:textId="77777777" w:rsidR="00E720AA" w:rsidRPr="00E720AA" w:rsidRDefault="00E720AA">
      <w:pPr>
        <w:pStyle w:val="ListParagraph"/>
        <w:ind w:left="360" w:firstLine="0"/>
        <w:rPr>
          <w:ins w:id="353" w:author="OPPOr04" w:date="2022-08-22T02:31:00Z"/>
          <w:rFonts w:ascii="Times New Roman" w:hAnsi="Times New Roman"/>
          <w:rPrChange w:id="354" w:author="OPPOr04" w:date="2022-08-22T02:45:00Z">
            <w:rPr>
              <w:ins w:id="355" w:author="OPPOr04" w:date="2022-08-22T02:31:00Z"/>
            </w:rPr>
          </w:rPrChange>
        </w:rPr>
        <w:pPrChange w:id="356" w:author="OPPOr04" w:date="2022-08-22T02:45:00Z">
          <w:pPr>
            <w:pStyle w:val="Heading4"/>
          </w:pPr>
        </w:pPrChange>
      </w:pPr>
    </w:p>
    <w:p w14:paraId="197C4926" w14:textId="1EE8F73A" w:rsidR="00CD39BA" w:rsidRDefault="00066D44">
      <w:pPr>
        <w:pStyle w:val="B1"/>
        <w:numPr>
          <w:ilvl w:val="0"/>
          <w:numId w:val="44"/>
        </w:numPr>
        <w:jc w:val="both"/>
        <w:rPr>
          <w:ins w:id="357" w:author="OPPOr04" w:date="2022-08-22T02:49:00Z"/>
        </w:rPr>
        <w:pPrChange w:id="358" w:author="OPPOr04" w:date="2022-08-22T02:49:00Z">
          <w:pPr>
            <w:pStyle w:val="B1"/>
            <w:ind w:left="0" w:firstLine="0"/>
            <w:jc w:val="both"/>
          </w:pPr>
        </w:pPrChange>
      </w:pPr>
      <w:ins w:id="359" w:author="OPPOr04" w:date="2022-08-22T04:10:00Z">
        <w:r>
          <w:t>Considerations for extending</w:t>
        </w:r>
      </w:ins>
      <w:ins w:id="360" w:author="OPPOr04" w:date="2022-08-22T02:49:00Z">
        <w:r w:rsidR="00CD39BA">
          <w:t xml:space="preserve"> UE-Slice-MBR Qo</w:t>
        </w:r>
      </w:ins>
      <w:ins w:id="361" w:author="OPPOr04" w:date="2022-08-22T02:50:00Z">
        <w:r w:rsidR="00CD39BA">
          <w:t>S parameter</w:t>
        </w:r>
      </w:ins>
    </w:p>
    <w:p w14:paraId="2ACC1AD0" w14:textId="15A42D5F" w:rsidR="00222A5B" w:rsidRDefault="00222A5B" w:rsidP="00222A5B">
      <w:pPr>
        <w:pStyle w:val="B1"/>
        <w:ind w:left="0" w:firstLine="0"/>
        <w:jc w:val="both"/>
        <w:rPr>
          <w:ins w:id="362" w:author="OPPOr04" w:date="2022-08-22T02:38:00Z"/>
        </w:rPr>
      </w:pPr>
      <w:ins w:id="363" w:author="OPPOr04" w:date="2022-08-22T02:38:00Z">
        <w:r>
          <w:t xml:space="preserve">The Group-MBR </w:t>
        </w:r>
      </w:ins>
      <w:ins w:id="364" w:author="OPPOr04" w:date="2022-08-22T02:46:00Z">
        <w:r w:rsidR="00CD39BA">
          <w:t>as defined in this solut</w:t>
        </w:r>
      </w:ins>
      <w:ins w:id="365" w:author="OPPOr04" w:date="2022-08-22T02:47:00Z">
        <w:r w:rsidR="00CD39BA">
          <w:t xml:space="preserve">ion </w:t>
        </w:r>
      </w:ins>
      <w:ins w:id="366" w:author="OPPOr04" w:date="2022-08-22T02:38:00Z">
        <w:r>
          <w:t xml:space="preserve">is a configurable threshold.  It is not a QoS parameter.  The UE-Slice-MBR is a QoS parameter, however, </w:t>
        </w:r>
      </w:ins>
      <w:ins w:id="367" w:author="OPPOr04" w:date="2022-08-22T02:50:00Z">
        <w:r w:rsidR="00CD39BA">
          <w:t xml:space="preserve">it </w:t>
        </w:r>
      </w:ins>
      <w:ins w:id="368" w:author="OPPOr04" w:date="2022-08-22T02:38:00Z">
        <w:r>
          <w:t xml:space="preserve">is a QoS </w:t>
        </w:r>
      </w:ins>
      <w:ins w:id="369" w:author="OPPOr04" w:date="2022-08-22T02:47:00Z">
        <w:r w:rsidR="00CD39BA">
          <w:t>parameter</w:t>
        </w:r>
      </w:ins>
      <w:ins w:id="370" w:author="OPPOr04" w:date="2022-08-22T02:38:00Z">
        <w:r>
          <w:t xml:space="preserve"> specifically defined to regulate the QoS performance for a specific UE.  </w:t>
        </w:r>
        <w:proofErr w:type="gramStart"/>
        <w:r>
          <w:t>In order to</w:t>
        </w:r>
        <w:proofErr w:type="gramEnd"/>
        <w:r>
          <w:t xml:space="preserve"> comply to the specified UE-Slice-MBR QoS parameter for a given UE, the RAN is required to be involved to ensure the 5GS compliance to the specified UE-Slice-MBR performance as described in TS 23.501, clause 5.7.1.10.  </w:t>
        </w:r>
      </w:ins>
    </w:p>
    <w:p w14:paraId="732D7587" w14:textId="751C38AF" w:rsidR="00222A5B" w:rsidRDefault="00C07CB4" w:rsidP="00222A5B">
      <w:pPr>
        <w:pStyle w:val="B1"/>
        <w:ind w:left="0" w:firstLine="0"/>
        <w:jc w:val="both"/>
        <w:rPr>
          <w:ins w:id="371" w:author="OPPOr04" w:date="2022-08-22T03:05:00Z"/>
        </w:rPr>
      </w:pPr>
      <w:ins w:id="372" w:author="OPPOr04" w:date="2022-08-22T02:50:00Z">
        <w:r>
          <w:t>On the other hand</w:t>
        </w:r>
      </w:ins>
      <w:ins w:id="373" w:author="OPPOr04" w:date="2022-08-22T02:38:00Z">
        <w:r w:rsidR="00222A5B">
          <w:t xml:space="preserve">, the Group-MBR threshold is provisioned for monitoring the “aggregated” bit rate for a group of UEs and it is not for a particular UE. </w:t>
        </w:r>
      </w:ins>
      <w:ins w:id="374" w:author="OPPOr04" w:date="2022-08-22T02:51:00Z">
        <w:r>
          <w:t xml:space="preserve"> UE-Slice</w:t>
        </w:r>
      </w:ins>
      <w:ins w:id="375" w:author="OPPOr04" w:date="2022-08-22T02:52:00Z">
        <w:r>
          <w:t>-</w:t>
        </w:r>
      </w:ins>
      <w:ins w:id="376" w:author="OPPOr04" w:date="2022-08-22T02:51:00Z">
        <w:r>
          <w:t xml:space="preserve">MBR </w:t>
        </w:r>
      </w:ins>
      <w:ins w:id="377" w:author="OPPOr04" w:date="2022-08-22T02:55:00Z">
        <w:r>
          <w:t xml:space="preserve">as currently </w:t>
        </w:r>
      </w:ins>
      <w:ins w:id="378" w:author="OPPOr04" w:date="2022-08-22T03:01:00Z">
        <w:r w:rsidR="008044F5">
          <w:t xml:space="preserve">is </w:t>
        </w:r>
      </w:ins>
      <w:ins w:id="379" w:author="OPPOr04" w:date="2022-08-22T02:55:00Z">
        <w:r>
          <w:t>defined</w:t>
        </w:r>
      </w:ins>
      <w:ins w:id="380" w:author="OPPOr04" w:date="2022-08-22T03:01:00Z">
        <w:r w:rsidR="008044F5">
          <w:t>, it</w:t>
        </w:r>
      </w:ins>
      <w:ins w:id="381" w:author="OPPOr04" w:date="2022-08-22T03:00:00Z">
        <w:r w:rsidR="008044F5">
          <w:t xml:space="preserve"> </w:t>
        </w:r>
      </w:ins>
      <w:ins w:id="382" w:author="OPPOr04" w:date="2022-08-22T02:51:00Z">
        <w:r>
          <w:t xml:space="preserve">cannot be extended to support the Group-MBR </w:t>
        </w:r>
      </w:ins>
      <w:ins w:id="383" w:author="OPPOr04" w:date="2022-08-22T02:52:00Z">
        <w:r>
          <w:t>monitoring</w:t>
        </w:r>
      </w:ins>
      <w:ins w:id="384" w:author="OPPOr04" w:date="2022-08-22T03:01:00Z">
        <w:r w:rsidR="008044F5">
          <w:t xml:space="preserve"> because the intent of the Group-MBR monitoring is </w:t>
        </w:r>
      </w:ins>
      <w:ins w:id="385" w:author="OPPOr04" w:date="2022-08-22T03:02:00Z">
        <w:r w:rsidR="008044F5">
          <w:t xml:space="preserve">to monitor a set of QoS flows of a group of UEs </w:t>
        </w:r>
        <w:r w:rsidR="008044F5">
          <w:lastRenderedPageBreak/>
          <w:t xml:space="preserve">and not for a single UE. Furthermore, this solution has no intention to define </w:t>
        </w:r>
      </w:ins>
      <w:ins w:id="386" w:author="OPPOr04" w:date="2022-08-22T03:03:00Z">
        <w:r w:rsidR="008044F5">
          <w:t>an unnecessary new QoS parameter to monitor the aggregated bit rate for a group of UE</w:t>
        </w:r>
        <w:r w:rsidR="00246829">
          <w:t>s who participate</w:t>
        </w:r>
      </w:ins>
      <w:ins w:id="387" w:author="OPPOr04" w:date="2022-08-22T03:04:00Z">
        <w:r w:rsidR="00246829">
          <w:t xml:space="preserve"> in a specific Application AI/ML FL operation. </w:t>
        </w:r>
      </w:ins>
      <w:ins w:id="388" w:author="OPPOr04" w:date="2022-08-22T02:52:00Z">
        <w:r>
          <w:t xml:space="preserve">  </w:t>
        </w:r>
      </w:ins>
    </w:p>
    <w:p w14:paraId="56B78E8E" w14:textId="32A02997" w:rsidR="00F13E1F" w:rsidRDefault="009056A5">
      <w:pPr>
        <w:pStyle w:val="B1"/>
        <w:numPr>
          <w:ilvl w:val="0"/>
          <w:numId w:val="44"/>
        </w:numPr>
        <w:spacing w:before="240"/>
        <w:jc w:val="both"/>
        <w:rPr>
          <w:ins w:id="389" w:author="OPPOr04" w:date="2022-08-22T02:38:00Z"/>
        </w:rPr>
        <w:pPrChange w:id="390" w:author="OPPOr04" w:date="2022-08-22T03:35:00Z">
          <w:pPr>
            <w:pStyle w:val="B1"/>
            <w:ind w:left="0" w:firstLine="0"/>
            <w:jc w:val="both"/>
          </w:pPr>
        </w:pPrChange>
      </w:pPr>
      <w:ins w:id="391" w:author="OPPOr04" w:date="2022-08-22T04:09:00Z">
        <w:r>
          <w:t>Considerations for extending</w:t>
        </w:r>
      </w:ins>
      <w:ins w:id="392" w:author="OPPOr04" w:date="2022-08-22T03:05:00Z">
        <w:r w:rsidR="00F13E1F">
          <w:t xml:space="preserve"> Network Slice Admission Control as described in TS 23.501, clause 5.15.11</w:t>
        </w:r>
      </w:ins>
    </w:p>
    <w:p w14:paraId="2274EAE7" w14:textId="1093535D" w:rsidR="00222A5B" w:rsidRDefault="00222A5B">
      <w:pPr>
        <w:rPr>
          <w:ins w:id="393" w:author="OPPOr04" w:date="2022-08-22T02:38:00Z"/>
        </w:rPr>
        <w:pPrChange w:id="394" w:author="OPPOr04" w:date="2022-08-22T03:06:00Z">
          <w:pPr>
            <w:pStyle w:val="B1"/>
            <w:numPr>
              <w:numId w:val="38"/>
            </w:numPr>
            <w:ind w:left="360" w:hanging="360"/>
            <w:jc w:val="both"/>
          </w:pPr>
        </w:pPrChange>
      </w:pPr>
      <w:ins w:id="395" w:author="OPPOr04" w:date="2022-08-22T02:38:00Z">
        <w:r w:rsidRPr="001B7C50">
          <w:t xml:space="preserve">The </w:t>
        </w:r>
        <w:r>
          <w:t>scope of NSACF</w:t>
        </w:r>
        <w:r w:rsidRPr="001B7C50">
          <w:t xml:space="preserve"> monitors and controls the number of registered UEs per network slice and/or the number of PDU Sessions per network slice for the network slice that </w:t>
        </w:r>
      </w:ins>
      <w:ins w:id="396" w:author="OPPOr04" w:date="2022-08-22T03:10:00Z">
        <w:r w:rsidR="00F13E1F">
          <w:t>is</w:t>
        </w:r>
      </w:ins>
      <w:ins w:id="397" w:author="OPPOr04" w:date="2022-08-22T02:38:00Z">
        <w:r w:rsidRPr="001B7C50">
          <w:t xml:space="preserve"> subject to Network Slice Admission Control (NSAC). The NSACF is configured with the maximum number of UEs and/or the maximum number of PDU Sessions allowed to be served per S-NSSAI subject to NSAC.</w:t>
        </w:r>
        <w:r>
          <w:t xml:space="preserve"> The decision of the performance control is defined by the 5G operators and not specific to a particular service provider.  </w:t>
        </w:r>
      </w:ins>
    </w:p>
    <w:p w14:paraId="7A6474CF" w14:textId="07899FD2" w:rsidR="00222A5B" w:rsidRDefault="00222A5B">
      <w:pPr>
        <w:rPr>
          <w:ins w:id="398" w:author="OPPOr04" w:date="2022-08-22T03:06:00Z"/>
        </w:rPr>
        <w:pPrChange w:id="399" w:author="OPPOr04" w:date="2022-08-22T03:06:00Z">
          <w:pPr>
            <w:pStyle w:val="B1"/>
            <w:ind w:left="360" w:firstLine="0"/>
            <w:jc w:val="both"/>
          </w:pPr>
        </w:pPrChange>
      </w:pPr>
      <w:ins w:id="400" w:author="OPPOr04" w:date="2022-08-22T02:38:00Z">
        <w:r>
          <w:t xml:space="preserve">On the other hand, the monitoring of the Group-MBR is intended for a </w:t>
        </w:r>
      </w:ins>
      <w:ins w:id="401" w:author="OPPOr04" w:date="2022-08-22T03:12:00Z">
        <w:r w:rsidR="009011AF">
          <w:t xml:space="preserve">set of specific QoS flows of a </w:t>
        </w:r>
      </w:ins>
      <w:ins w:id="402" w:author="OPPOr04" w:date="2022-08-22T02:38:00Z">
        <w:r>
          <w:t xml:space="preserve">group of selected UEs </w:t>
        </w:r>
      </w:ins>
      <w:ins w:id="403" w:author="OPPOr04" w:date="2022-08-22T03:23:00Z">
        <w:r w:rsidR="00B025A5">
          <w:t>who</w:t>
        </w:r>
      </w:ins>
      <w:ins w:id="404" w:author="OPPOr04" w:date="2022-08-22T02:38:00Z">
        <w:r>
          <w:t xml:space="preserve"> participate in a </w:t>
        </w:r>
      </w:ins>
      <w:ins w:id="405" w:author="OPPOr04" w:date="2022-08-22T03:12:00Z">
        <w:r w:rsidR="009011AF">
          <w:t>specific</w:t>
        </w:r>
      </w:ins>
      <w:ins w:id="406" w:author="OPPOr04" w:date="2022-08-22T02:38:00Z">
        <w:r>
          <w:t xml:space="preserve"> Application AI/ML operation</w:t>
        </w:r>
      </w:ins>
      <w:ins w:id="407" w:author="OPPOr04" w:date="2022-08-22T03:12:00Z">
        <w:r w:rsidR="009011AF">
          <w:t xml:space="preserve">. During the </w:t>
        </w:r>
      </w:ins>
      <w:ins w:id="408" w:author="OPPOr04" w:date="2022-08-22T03:13:00Z">
        <w:r w:rsidR="009011AF">
          <w:t xml:space="preserve">entire </w:t>
        </w:r>
      </w:ins>
      <w:ins w:id="409" w:author="OPPOr04" w:date="2022-08-22T03:12:00Z">
        <w:r w:rsidR="009011AF">
          <w:t>F</w:t>
        </w:r>
      </w:ins>
      <w:ins w:id="410" w:author="OPPOr04" w:date="2022-08-22T03:13:00Z">
        <w:r w:rsidR="009011AF">
          <w:t>L operation,</w:t>
        </w:r>
      </w:ins>
      <w:ins w:id="411" w:author="OPPOr04" w:date="2022-08-22T02:38:00Z">
        <w:r>
          <w:t xml:space="preserve"> the selected UEs are not </w:t>
        </w:r>
        <w:proofErr w:type="gramStart"/>
        <w:r>
          <w:t>static</w:t>
        </w:r>
      </w:ins>
      <w:proofErr w:type="gramEnd"/>
      <w:ins w:id="412" w:author="OPPOr04" w:date="2022-08-22T03:23:00Z">
        <w:r w:rsidR="00B025A5">
          <w:t xml:space="preserve"> and it may be changed between </w:t>
        </w:r>
      </w:ins>
      <w:ins w:id="413" w:author="OPPOr04" w:date="2022-08-22T03:24:00Z">
        <w:r w:rsidR="00B025A5">
          <w:t>different rounds of the FL operation</w:t>
        </w:r>
      </w:ins>
      <w:ins w:id="414" w:author="OPPOr04" w:date="2022-08-22T03:13:00Z">
        <w:r w:rsidR="009011AF">
          <w:t>.  The</w:t>
        </w:r>
      </w:ins>
      <w:ins w:id="415" w:author="OPPOr04" w:date="2022-08-22T02:38:00Z">
        <w:r>
          <w:t xml:space="preserve"> life cycle of the </w:t>
        </w:r>
      </w:ins>
      <w:ins w:id="416" w:author="OPPOr04" w:date="2022-08-22T03:13:00Z">
        <w:r w:rsidR="009011AF">
          <w:t xml:space="preserve">FL </w:t>
        </w:r>
      </w:ins>
      <w:ins w:id="417" w:author="OPPOr04" w:date="2022-08-22T02:38:00Z">
        <w:r>
          <w:t xml:space="preserve">operation is much shorter </w:t>
        </w:r>
      </w:ins>
      <w:ins w:id="418" w:author="OPPOr04" w:date="2022-08-22T03:14:00Z">
        <w:r w:rsidR="009011AF">
          <w:t>than</w:t>
        </w:r>
      </w:ins>
      <w:ins w:id="419" w:author="OPPOr04" w:date="2022-08-22T02:38:00Z">
        <w:r>
          <w:t xml:space="preserve"> the life cycle of a network slice.  </w:t>
        </w:r>
      </w:ins>
      <w:ins w:id="420" w:author="OPPOr04" w:date="2022-08-22T03:17:00Z">
        <w:r w:rsidR="00073DBC">
          <w:t>It is incompatible to exte</w:t>
        </w:r>
      </w:ins>
      <w:ins w:id="421" w:author="OPPOr04" w:date="2022-08-22T03:18:00Z">
        <w:r w:rsidR="00073DBC">
          <w:t>nd</w:t>
        </w:r>
      </w:ins>
      <w:ins w:id="422" w:author="OPPOr04" w:date="2022-08-22T03:16:00Z">
        <w:r w:rsidR="00073DBC">
          <w:t xml:space="preserve"> NSACF to support the Group-MBR </w:t>
        </w:r>
      </w:ins>
      <w:ins w:id="423" w:author="OPPOr04" w:date="2022-08-22T03:17:00Z">
        <w:r w:rsidR="00073DBC">
          <w:t>monitoring</w:t>
        </w:r>
      </w:ins>
      <w:ins w:id="424" w:author="OPPOr04" w:date="2022-08-22T03:18:00Z">
        <w:r w:rsidR="00073DBC">
          <w:t xml:space="preserve"> because</w:t>
        </w:r>
      </w:ins>
      <w:ins w:id="425" w:author="OPPOr04" w:date="2022-08-22T03:17:00Z">
        <w:r w:rsidR="00073DBC">
          <w:t xml:space="preserve"> </w:t>
        </w:r>
      </w:ins>
      <w:ins w:id="426" w:author="OPPOr04" w:date="2022-08-22T03:24:00Z">
        <w:r w:rsidR="00B025A5">
          <w:t xml:space="preserve">the </w:t>
        </w:r>
      </w:ins>
      <w:ins w:id="427" w:author="OPPOr04" w:date="2022-08-22T03:17:00Z">
        <w:r w:rsidR="00073DBC">
          <w:t xml:space="preserve">fundamental principle of NSAC is </w:t>
        </w:r>
      </w:ins>
      <w:ins w:id="428" w:author="OPPOr04" w:date="2022-08-22T03:18:00Z">
        <w:r w:rsidR="00073DBC">
          <w:t xml:space="preserve">for </w:t>
        </w:r>
      </w:ins>
      <w:ins w:id="429" w:author="OPPOr04" w:date="2022-08-22T03:24:00Z">
        <w:r w:rsidR="00B025A5">
          <w:t xml:space="preserve">the purpose of </w:t>
        </w:r>
      </w:ins>
      <w:ins w:id="430" w:author="OPPOr04" w:date="2022-08-22T03:18:00Z">
        <w:r w:rsidR="00073DBC">
          <w:t>admission control on the UE and PDU session for a given network</w:t>
        </w:r>
      </w:ins>
      <w:ins w:id="431" w:author="OPPOr04" w:date="2022-08-22T03:25:00Z">
        <w:r w:rsidR="00B025A5">
          <w:t xml:space="preserve"> slice</w:t>
        </w:r>
      </w:ins>
      <w:ins w:id="432" w:author="OPPOr04" w:date="2022-08-22T03:18:00Z">
        <w:r w:rsidR="00073DBC">
          <w:t xml:space="preserve">.  The </w:t>
        </w:r>
      </w:ins>
      <w:ins w:id="433" w:author="OPPOr04" w:date="2022-08-22T03:17:00Z">
        <w:r w:rsidR="00073DBC">
          <w:t>Group-MBR monitoring</w:t>
        </w:r>
      </w:ins>
      <w:ins w:id="434" w:author="OPPOr04" w:date="2022-08-22T03:19:00Z">
        <w:r w:rsidR="00073DBC">
          <w:t xml:space="preserve"> </w:t>
        </w:r>
      </w:ins>
      <w:ins w:id="435" w:author="OPPOr04" w:date="2022-08-22T03:20:00Z">
        <w:r w:rsidR="00B025A5">
          <w:t xml:space="preserve">has nothing to do with the </w:t>
        </w:r>
      </w:ins>
      <w:ins w:id="436" w:author="OPPOr04" w:date="2022-08-22T03:19:00Z">
        <w:r w:rsidR="00073DBC">
          <w:t xml:space="preserve">admission control, rather, it is about monitoring the </w:t>
        </w:r>
      </w:ins>
      <w:ins w:id="437" w:author="OPPOr04" w:date="2022-08-22T03:21:00Z">
        <w:r w:rsidR="00B025A5">
          <w:t xml:space="preserve">aggregated </w:t>
        </w:r>
      </w:ins>
      <w:ins w:id="438" w:author="OPPOr04" w:date="2022-08-22T03:20:00Z">
        <w:r w:rsidR="00073DBC">
          <w:t>bit rate</w:t>
        </w:r>
      </w:ins>
      <w:ins w:id="439" w:author="OPPOr04" w:date="2022-08-22T03:19:00Z">
        <w:r w:rsidR="00073DBC">
          <w:t xml:space="preserve"> among a se</w:t>
        </w:r>
      </w:ins>
      <w:ins w:id="440" w:author="OPPOr04" w:date="2022-08-22T03:20:00Z">
        <w:r w:rsidR="00073DBC">
          <w:t>t of QoS flows for a group of selected UEs</w:t>
        </w:r>
      </w:ins>
      <w:ins w:id="441" w:author="OPPOr04" w:date="2022-08-22T03:26:00Z">
        <w:r w:rsidR="00112645">
          <w:t xml:space="preserve"> and to provide repor</w:t>
        </w:r>
      </w:ins>
      <w:ins w:id="442" w:author="OPPOr04" w:date="2022-08-22T03:27:00Z">
        <w:r w:rsidR="00112645">
          <w:t xml:space="preserve">t to the AF when the </w:t>
        </w:r>
      </w:ins>
      <w:ins w:id="443" w:author="OPPOr04" w:date="2022-08-22T03:28:00Z">
        <w:r w:rsidR="00112645">
          <w:t>aggregated bit rate exce</w:t>
        </w:r>
      </w:ins>
      <w:ins w:id="444" w:author="OPPOr04" w:date="2022-08-22T03:29:00Z">
        <w:r w:rsidR="00112645">
          <w:t xml:space="preserve">eds the </w:t>
        </w:r>
      </w:ins>
      <w:ins w:id="445" w:author="OPPOr04" w:date="2022-08-22T03:27:00Z">
        <w:r w:rsidR="00112645">
          <w:t>Group-MBR threshold</w:t>
        </w:r>
      </w:ins>
      <w:ins w:id="446" w:author="OPPOr04" w:date="2022-08-22T03:29:00Z">
        <w:r w:rsidR="00112645">
          <w:t xml:space="preserve">. </w:t>
        </w:r>
      </w:ins>
      <w:ins w:id="447" w:author="OPPOr04" w:date="2022-08-22T03:21:00Z">
        <w:r w:rsidR="00B025A5">
          <w:t xml:space="preserve"> </w:t>
        </w:r>
      </w:ins>
      <w:ins w:id="448" w:author="OPPOr04" w:date="2022-08-22T03:30:00Z">
        <w:r w:rsidR="00112645">
          <w:t xml:space="preserve">The </w:t>
        </w:r>
      </w:ins>
      <w:ins w:id="449" w:author="OPPOr04" w:date="2022-08-22T02:38:00Z">
        <w:r>
          <w:t xml:space="preserve">objective of the Group-MBR monitoring is to ensure the group performance of the group of UEs does not exceed the threshold that is set for the </w:t>
        </w:r>
      </w:ins>
      <w:ins w:id="450" w:author="OPPOr04" w:date="2022-08-22T03:31:00Z">
        <w:r w:rsidR="00112645">
          <w:t>specific</w:t>
        </w:r>
      </w:ins>
      <w:ins w:id="451" w:author="OPPOr04" w:date="2022-08-22T02:38:00Z">
        <w:r>
          <w:t xml:space="preserve"> Application AI/ML </w:t>
        </w:r>
      </w:ins>
      <w:ins w:id="452" w:author="OPPOr04" w:date="2022-08-22T03:31:00Z">
        <w:r w:rsidR="00B54C21">
          <w:t>operation</w:t>
        </w:r>
      </w:ins>
      <w:ins w:id="453" w:author="OPPOr04" w:date="2022-08-22T02:38:00Z">
        <w:r>
          <w:t xml:space="preserve">. Once such </w:t>
        </w:r>
      </w:ins>
      <w:ins w:id="454" w:author="OPPOr04" w:date="2022-08-22T03:31:00Z">
        <w:r w:rsidR="00B54C21">
          <w:t xml:space="preserve">Group-MBR </w:t>
        </w:r>
      </w:ins>
      <w:ins w:id="455" w:author="OPPOr04" w:date="2022-08-22T02:38:00Z">
        <w:r>
          <w:t>threshold is crossed, the ASP will then determine the appropriate action accordingly</w:t>
        </w:r>
      </w:ins>
      <w:ins w:id="456" w:author="OPPOr04" w:date="2022-08-22T03:31:00Z">
        <w:r w:rsidR="00B54C21">
          <w:t xml:space="preserve"> which is not in scope of this sol</w:t>
        </w:r>
      </w:ins>
      <w:ins w:id="457" w:author="OPPOr04" w:date="2022-08-22T03:32:00Z">
        <w:r w:rsidR="00B54C21">
          <w:t>ution</w:t>
        </w:r>
      </w:ins>
      <w:ins w:id="458" w:author="OPPOr04" w:date="2022-08-22T02:38:00Z">
        <w:r>
          <w:t xml:space="preserve">.        </w:t>
        </w:r>
      </w:ins>
    </w:p>
    <w:p w14:paraId="396DC6CA" w14:textId="31E1D5EF" w:rsidR="00F13E1F" w:rsidRDefault="009056A5">
      <w:pPr>
        <w:pStyle w:val="B1"/>
        <w:numPr>
          <w:ilvl w:val="0"/>
          <w:numId w:val="44"/>
        </w:numPr>
        <w:spacing w:before="240"/>
        <w:jc w:val="both"/>
        <w:rPr>
          <w:ins w:id="459" w:author="OPPOr04" w:date="2022-08-22T02:38:00Z"/>
        </w:rPr>
        <w:pPrChange w:id="460" w:author="OPPOr04" w:date="2022-08-22T03:35:00Z">
          <w:pPr>
            <w:pStyle w:val="B1"/>
            <w:ind w:left="360" w:firstLine="0"/>
            <w:jc w:val="both"/>
          </w:pPr>
        </w:pPrChange>
      </w:pPr>
      <w:ins w:id="461" w:author="OPPOr04" w:date="2022-08-22T04:09:00Z">
        <w:r>
          <w:t xml:space="preserve">Considerations for extending </w:t>
        </w:r>
      </w:ins>
      <w:ins w:id="462" w:author="OPPOr04" w:date="2022-08-22T03:06:00Z">
        <w:r w:rsidR="00F13E1F">
          <w:t>User Data Congestion Analytic as described in TS 23.288, clause 6.8</w:t>
        </w:r>
      </w:ins>
    </w:p>
    <w:p w14:paraId="3BCD49DD" w14:textId="77777777" w:rsidR="00BD35BE" w:rsidRDefault="00222A5B" w:rsidP="000F47A7">
      <w:pPr>
        <w:rPr>
          <w:ins w:id="463" w:author="OPPOr04" w:date="2022-08-22T03:58:00Z"/>
        </w:rPr>
      </w:pPr>
      <w:ins w:id="464" w:author="OPPOr04" w:date="2022-08-22T02:38:00Z">
        <w:r>
          <w:t xml:space="preserve">When considering </w:t>
        </w:r>
        <w:proofErr w:type="gramStart"/>
        <w:r>
          <w:t>to extend</w:t>
        </w:r>
        <w:proofErr w:type="gramEnd"/>
        <w:r>
          <w:t xml:space="preserve"> the User Data Congestion Analytics supported by NWDAF to support Group-MBR monitoring, as the scope of the analytics </w:t>
        </w:r>
      </w:ins>
      <w:ins w:id="465" w:author="OPPOr04" w:date="2022-08-22T03:44:00Z">
        <w:r w:rsidR="00F0120A">
          <w:t xml:space="preserve">currently </w:t>
        </w:r>
      </w:ins>
      <w:ins w:id="466" w:author="OPPOr04" w:date="2022-08-22T02:38:00Z">
        <w:r>
          <w:t>described, this analytic is per UE basis.  Furthermore, the trigger of the notification to the consumer is based on per UE threshold and not per group threshold.  The intent of the Group-MBR threshold is per Group irrespective the number of selected UEs</w:t>
        </w:r>
      </w:ins>
      <w:ins w:id="467" w:author="OPPOr04" w:date="2022-08-22T03:46:00Z">
        <w:r w:rsidR="00F0120A">
          <w:t xml:space="preserve"> with the group</w:t>
        </w:r>
      </w:ins>
      <w:ins w:id="468" w:author="OPPOr04" w:date="2022-08-22T02:38:00Z">
        <w:r>
          <w:t xml:space="preserve">. </w:t>
        </w:r>
      </w:ins>
      <w:ins w:id="469" w:author="OPPOr04" w:date="2022-08-22T03:46:00Z">
        <w:r w:rsidR="00F0120A">
          <w:t xml:space="preserve"> </w:t>
        </w:r>
      </w:ins>
      <w:ins w:id="470" w:author="OPPOr04" w:date="2022-08-22T03:56:00Z">
        <w:r w:rsidR="00BD35BE">
          <w:t xml:space="preserve">Hence, </w:t>
        </w:r>
        <w:proofErr w:type="gramStart"/>
        <w:r w:rsidR="00BD35BE">
          <w:t>in order to</w:t>
        </w:r>
        <w:proofErr w:type="gramEnd"/>
        <w:r w:rsidR="00BD35BE">
          <w:t xml:space="preserve"> extend </w:t>
        </w:r>
      </w:ins>
      <w:ins w:id="471" w:author="OPPOr04" w:date="2022-08-22T03:57:00Z">
        <w:r w:rsidR="00BD35BE">
          <w:t xml:space="preserve">the User Data Congestion Analytic to support Group-MBR monitoring, a new Analytic ID will need to be introduced.  </w:t>
        </w:r>
      </w:ins>
    </w:p>
    <w:p w14:paraId="567D33AD" w14:textId="3C27CE80" w:rsidR="000F47A7" w:rsidRDefault="00BD35BE">
      <w:pPr>
        <w:rPr>
          <w:ins w:id="472" w:author="OPPOr04" w:date="2022-08-22T03:32:00Z"/>
        </w:rPr>
        <w:pPrChange w:id="473" w:author="OPPOr04" w:date="2022-08-22T03:32:00Z">
          <w:pPr>
            <w:pStyle w:val="B1"/>
            <w:numPr>
              <w:numId w:val="38"/>
            </w:numPr>
            <w:spacing w:after="60"/>
            <w:ind w:left="360" w:hanging="360"/>
            <w:jc w:val="both"/>
          </w:pPr>
        </w:pPrChange>
      </w:pPr>
      <w:ins w:id="474" w:author="OPPOr04" w:date="2022-08-22T03:58:00Z">
        <w:r>
          <w:t>Furthermore</w:t>
        </w:r>
      </w:ins>
      <w:ins w:id="475" w:author="OPPOr04" w:date="2022-08-22T03:59:00Z">
        <w:r>
          <w:t>, the</w:t>
        </w:r>
      </w:ins>
      <w:ins w:id="476" w:author="OPPOr04" w:date="2022-08-22T02:38:00Z">
        <w:r w:rsidR="00222A5B">
          <w:t xml:space="preserve"> number of selected UEs for </w:t>
        </w:r>
      </w:ins>
      <w:ins w:id="477" w:author="OPPOr04" w:date="2022-08-22T03:47:00Z">
        <w:r w:rsidR="00F0120A">
          <w:t xml:space="preserve">each round </w:t>
        </w:r>
      </w:ins>
      <w:ins w:id="478" w:author="OPPOr04" w:date="2022-08-22T03:49:00Z">
        <w:r w:rsidR="00BC0876">
          <w:t>within</w:t>
        </w:r>
      </w:ins>
      <w:ins w:id="479" w:author="OPPOr04" w:date="2022-08-22T03:47:00Z">
        <w:r w:rsidR="00F0120A">
          <w:t xml:space="preserve"> the FL operation </w:t>
        </w:r>
      </w:ins>
      <w:ins w:id="480" w:author="OPPOr04" w:date="2022-08-22T02:38:00Z">
        <w:r w:rsidR="00222A5B">
          <w:t>is not constant</w:t>
        </w:r>
      </w:ins>
      <w:ins w:id="481" w:author="OPPOr04" w:date="2022-08-22T03:50:00Z">
        <w:r w:rsidR="00BC0876">
          <w:t xml:space="preserve"> and </w:t>
        </w:r>
      </w:ins>
      <w:ins w:id="482" w:author="OPPOr04" w:date="2022-08-22T02:38:00Z">
        <w:r w:rsidR="00222A5B">
          <w:t>could be different.</w:t>
        </w:r>
      </w:ins>
      <w:ins w:id="483" w:author="OPPOr04" w:date="2022-08-22T03:59:00Z">
        <w:r w:rsidR="00AE5892">
          <w:t xml:space="preserve">  If one would </w:t>
        </w:r>
      </w:ins>
      <w:ins w:id="484" w:author="OPPOr04" w:date="2022-08-22T04:00:00Z">
        <w:r w:rsidR="00AE5892">
          <w:t xml:space="preserve">suggest </w:t>
        </w:r>
        <w:proofErr w:type="gramStart"/>
        <w:r w:rsidR="00AE5892">
          <w:t>to leverage</w:t>
        </w:r>
        <w:proofErr w:type="gramEnd"/>
        <w:r w:rsidR="00AE5892">
          <w:t xml:space="preserve"> User Data Congestion Analytics to monitor </w:t>
        </w:r>
      </w:ins>
      <w:ins w:id="485" w:author="OPPOr04" w:date="2022-08-22T04:01:00Z">
        <w:r w:rsidR="00AE5892">
          <w:t>the specific QoS flow for a specific UE who is selected by the AF for the given round of FL operation.  Then</w:t>
        </w:r>
      </w:ins>
      <w:ins w:id="486" w:author="OPPOr04" w:date="2022-08-22T04:02:00Z">
        <w:r w:rsidR="00AE5892">
          <w:t xml:space="preserve">, one needs to determine what </w:t>
        </w:r>
      </w:ins>
      <w:ins w:id="487" w:author="OPPOr04" w:date="2022-08-22T04:03:00Z">
        <w:r w:rsidR="00AE5892">
          <w:t xml:space="preserve">the </w:t>
        </w:r>
      </w:ins>
      <w:ins w:id="488" w:author="OPPOr04" w:date="2022-08-22T04:02:00Z">
        <w:r w:rsidR="00AE5892">
          <w:t>threshold can be assigned to each UE for the monitoring</w:t>
        </w:r>
      </w:ins>
      <w:ins w:id="489" w:author="OPPOr04" w:date="2022-08-22T04:03:00Z">
        <w:r w:rsidR="00AE5892">
          <w:t xml:space="preserve">.  Unfortunately, such assumption </w:t>
        </w:r>
      </w:ins>
      <w:ins w:id="490" w:author="OPPOr04" w:date="2022-08-22T04:04:00Z">
        <w:r w:rsidR="0055072B">
          <w:t xml:space="preserve">cannot be done because </w:t>
        </w:r>
      </w:ins>
      <w:ins w:id="491" w:author="OPPOr04" w:date="2022-08-22T04:05:00Z">
        <w:r w:rsidR="0055072B">
          <w:t xml:space="preserve">the intent of the Group-MBR monitoring is not about </w:t>
        </w:r>
      </w:ins>
      <w:ins w:id="492" w:author="OPPOr04" w:date="2022-08-22T04:06:00Z">
        <w:r w:rsidR="0055072B">
          <w:t>having the QoS flow for each selected UE to have the “same” bit rate.  Rather, it is about the aggregated bit rate among the set of QoS flows of the selected UE not to exceed the Group-MBR thre</w:t>
        </w:r>
      </w:ins>
      <w:ins w:id="493" w:author="OPPOr04" w:date="2022-08-22T04:07:00Z">
        <w:r w:rsidR="0055072B">
          <w:t xml:space="preserve">shold. </w:t>
        </w:r>
      </w:ins>
      <w:ins w:id="494" w:author="OPPOr04" w:date="2022-08-22T04:04:00Z">
        <w:r w:rsidR="00AE5892">
          <w:t xml:space="preserve"> </w:t>
        </w:r>
      </w:ins>
      <w:ins w:id="495" w:author="OPPOr04" w:date="2022-08-22T02:38:00Z">
        <w:r w:rsidR="00222A5B">
          <w:t xml:space="preserve">  Hence, when the consumer subscribes to the User Data Congestion Analytics event from NWDAF, it is not always feasible to equally divide the Group-MBR threshold according to the number of UEs </w:t>
        </w:r>
        <w:proofErr w:type="gramStart"/>
        <w:r w:rsidR="00222A5B">
          <w:t>in order to</w:t>
        </w:r>
        <w:proofErr w:type="gramEnd"/>
        <w:r w:rsidR="00222A5B">
          <w:t xml:space="preserve"> set the individual threshold in the User Data Congestion Analytics.   </w:t>
        </w:r>
      </w:ins>
      <w:ins w:id="496" w:author="OPPOr04" w:date="2022-08-22T04:07:00Z">
        <w:r w:rsidR="0055072B">
          <w:t>Therefore</w:t>
        </w:r>
      </w:ins>
      <w:ins w:id="497" w:author="OPPOr04" w:date="2022-08-22T02:38:00Z">
        <w:r w:rsidR="00222A5B" w:rsidRPr="00C001CA">
          <w:t xml:space="preserve">, a </w:t>
        </w:r>
      </w:ins>
      <w:ins w:id="498" w:author="OPPOr04" w:date="2022-08-22T04:07:00Z">
        <w:r w:rsidR="0055072B">
          <w:t xml:space="preserve">completely </w:t>
        </w:r>
      </w:ins>
      <w:ins w:id="499" w:author="OPPOr04" w:date="2022-08-22T02:38:00Z">
        <w:r w:rsidR="00222A5B" w:rsidRPr="00C001CA">
          <w:t xml:space="preserve">new Analytic ID needs to be introduced </w:t>
        </w:r>
        <w:proofErr w:type="gramStart"/>
        <w:r w:rsidR="00222A5B" w:rsidRPr="00C001CA">
          <w:t>in order to</w:t>
        </w:r>
        <w:proofErr w:type="gramEnd"/>
        <w:r w:rsidR="00222A5B" w:rsidRPr="00C001CA">
          <w:t xml:space="preserve"> support this Group-MBR monitoring.</w:t>
        </w:r>
        <w:r w:rsidR="00222A5B">
          <w:t xml:space="preserve">   </w:t>
        </w:r>
      </w:ins>
    </w:p>
    <w:p w14:paraId="672CBD5F" w14:textId="43973BCB" w:rsidR="000F47A7" w:rsidRDefault="009056A5">
      <w:pPr>
        <w:pStyle w:val="B1"/>
        <w:numPr>
          <w:ilvl w:val="0"/>
          <w:numId w:val="44"/>
        </w:numPr>
        <w:spacing w:before="240" w:after="60"/>
        <w:jc w:val="both"/>
        <w:rPr>
          <w:ins w:id="500" w:author="OPPOr04" w:date="2022-08-22T02:38:00Z"/>
        </w:rPr>
        <w:pPrChange w:id="501" w:author="OPPOr04" w:date="2022-08-22T04:08:00Z">
          <w:pPr>
            <w:pStyle w:val="B1"/>
            <w:numPr>
              <w:numId w:val="38"/>
            </w:numPr>
            <w:ind w:left="360" w:hanging="360"/>
            <w:jc w:val="both"/>
          </w:pPr>
        </w:pPrChange>
      </w:pPr>
      <w:ins w:id="502" w:author="OPPOr04" w:date="2022-08-22T04:09:00Z">
        <w:r>
          <w:t xml:space="preserve">Consideration for extending the </w:t>
        </w:r>
      </w:ins>
      <w:ins w:id="503" w:author="OPPOr04" w:date="2022-08-22T03:32:00Z">
        <w:r w:rsidR="000F47A7">
          <w:t xml:space="preserve">Maximum </w:t>
        </w:r>
      </w:ins>
      <w:ins w:id="504" w:author="OPPOr04" w:date="2022-08-22T04:08:00Z">
        <w:r>
          <w:t>Slice Data Rate Monitorin</w:t>
        </w:r>
      </w:ins>
      <w:ins w:id="505" w:author="OPPOr04" w:date="2022-08-22T04:09:00Z">
        <w:r>
          <w:t xml:space="preserve">g </w:t>
        </w:r>
      </w:ins>
      <w:ins w:id="506" w:author="OPPOr04" w:date="2022-08-22T03:32:00Z">
        <w:r w:rsidR="000F47A7">
          <w:t>as described in TS 23.503, clause 6.1.4 and TS 23.288, clause 6.10</w:t>
        </w:r>
      </w:ins>
    </w:p>
    <w:p w14:paraId="50331369" w14:textId="437D2702" w:rsidR="00222A5B" w:rsidRDefault="00222A5B">
      <w:pPr>
        <w:rPr>
          <w:ins w:id="507" w:author="OPPOr04" w:date="2022-08-22T02:38:00Z"/>
        </w:rPr>
        <w:pPrChange w:id="508" w:author="OPPOr04" w:date="2022-08-22T03:35:00Z">
          <w:pPr>
            <w:pStyle w:val="B1"/>
            <w:numPr>
              <w:numId w:val="38"/>
            </w:numPr>
            <w:ind w:left="360" w:hanging="360"/>
            <w:jc w:val="both"/>
          </w:pPr>
        </w:pPrChange>
      </w:pPr>
      <w:ins w:id="509" w:author="OPPOr04" w:date="2022-08-22T02:38:00Z">
        <w:r w:rsidRPr="002018D0">
          <w:t xml:space="preserve">When leveraging Maximum </w:t>
        </w:r>
      </w:ins>
      <w:ins w:id="510" w:author="OPPOr04" w:date="2022-08-22T04:14:00Z">
        <w:r w:rsidR="00724564">
          <w:t>Slice Data Rate monitoring</w:t>
        </w:r>
      </w:ins>
      <w:ins w:id="511" w:author="OPPOr04" w:date="2022-08-22T02:38:00Z">
        <w:r w:rsidRPr="002018D0">
          <w:t xml:space="preserve"> mechanism, two possible procedures as described in TS 23.503, clause 6.1.4.2 (i.e. Limitation of data rate per network slice with assistance of the NWDAF as described in TS 23.288, clause 6.10) and clause 6.1.4.3 (i.e. Limitation of data rate per network slice with PCF based monitoring) can be considered to monitor the </w:t>
        </w:r>
        <w:r w:rsidRPr="002018D0">
          <w:rPr>
            <w:highlight w:val="yellow"/>
          </w:rPr>
          <w:t>Maximum Data Rate per Network Slice</w:t>
        </w:r>
        <w:r w:rsidRPr="002018D0">
          <w:t>, which are examined for possible extensions to support the Group</w:t>
        </w:r>
        <w:r>
          <w:t xml:space="preserve">-MBR monitoring.  </w:t>
        </w:r>
      </w:ins>
    </w:p>
    <w:p w14:paraId="527C7F15" w14:textId="77777777" w:rsidR="00222A5B" w:rsidRDefault="00222A5B">
      <w:pPr>
        <w:pStyle w:val="B1"/>
        <w:numPr>
          <w:ilvl w:val="1"/>
          <w:numId w:val="44"/>
        </w:numPr>
        <w:ind w:left="694"/>
        <w:jc w:val="both"/>
        <w:rPr>
          <w:ins w:id="512" w:author="OPPOr04" w:date="2022-08-22T02:38:00Z"/>
        </w:rPr>
        <w:pPrChange w:id="513" w:author="OPPOr04" w:date="2022-08-22T03:33:00Z">
          <w:pPr>
            <w:pStyle w:val="B1"/>
            <w:numPr>
              <w:ilvl w:val="1"/>
              <w:numId w:val="38"/>
            </w:numPr>
            <w:ind w:left="694" w:hanging="360"/>
            <w:jc w:val="both"/>
          </w:pPr>
        </w:pPrChange>
      </w:pPr>
      <w:ins w:id="514" w:author="OPPOr04" w:date="2022-08-22T02:38:00Z">
        <w:r>
          <w:t xml:space="preserve">Monitoring data rate </w:t>
        </w:r>
        <w:r w:rsidRPr="003D4ABF">
          <w:t xml:space="preserve">per network slice </w:t>
        </w:r>
        <w:r>
          <w:t>using the NWDAF based assistance</w:t>
        </w:r>
      </w:ins>
    </w:p>
    <w:p w14:paraId="0D241D9A" w14:textId="77777777" w:rsidR="00222A5B" w:rsidRDefault="00222A5B" w:rsidP="00222A5B">
      <w:pPr>
        <w:pStyle w:val="B1"/>
        <w:ind w:left="694" w:firstLine="0"/>
        <w:jc w:val="both"/>
        <w:rPr>
          <w:ins w:id="515" w:author="OPPOr04" w:date="2022-08-22T02:38:00Z"/>
        </w:rPr>
      </w:pPr>
      <w:ins w:id="516" w:author="OPPOr04" w:date="2022-08-22T02:38:00Z">
        <w:r>
          <w:t xml:space="preserve">Leveraging the NWDAF Dispersion Analytics as described in TS 23.288, clause 6.10, to support the Group-MBR monitoring has the following issues: </w:t>
        </w:r>
      </w:ins>
    </w:p>
    <w:p w14:paraId="3D904FAC" w14:textId="77777777" w:rsidR="00222A5B" w:rsidRDefault="00222A5B">
      <w:pPr>
        <w:pStyle w:val="B1"/>
        <w:numPr>
          <w:ilvl w:val="0"/>
          <w:numId w:val="45"/>
        </w:numPr>
        <w:ind w:left="1170"/>
        <w:jc w:val="both"/>
        <w:rPr>
          <w:ins w:id="517" w:author="OPPOr04" w:date="2022-08-22T02:38:00Z"/>
        </w:rPr>
        <w:pPrChange w:id="518" w:author="OPPOr04" w:date="2022-08-22T04:16:00Z">
          <w:pPr>
            <w:pStyle w:val="B1"/>
            <w:numPr>
              <w:numId w:val="41"/>
            </w:numPr>
            <w:ind w:left="1400" w:hanging="360"/>
            <w:jc w:val="both"/>
          </w:pPr>
        </w:pPrChange>
      </w:pPr>
      <w:ins w:id="519" w:author="OPPOr04" w:date="2022-08-22T02:38:00Z">
        <w:r>
          <w:t xml:space="preserve">Lack of flexible grouping mechanism to support Group-MBR monitoring for a specific set of QoS flows </w:t>
        </w:r>
      </w:ins>
    </w:p>
    <w:p w14:paraId="644D5233" w14:textId="5114DEAC" w:rsidR="00222A5B" w:rsidRDefault="00222A5B">
      <w:pPr>
        <w:pStyle w:val="B1"/>
        <w:ind w:left="1170" w:firstLine="0"/>
        <w:jc w:val="both"/>
        <w:rPr>
          <w:ins w:id="520" w:author="OPPOr04" w:date="2022-08-22T02:38:00Z"/>
        </w:rPr>
        <w:pPrChange w:id="521" w:author="OPPOr04" w:date="2022-08-22T04:16:00Z">
          <w:pPr>
            <w:pStyle w:val="B1"/>
            <w:ind w:left="1400" w:firstLine="0"/>
            <w:jc w:val="both"/>
          </w:pPr>
        </w:pPrChange>
      </w:pPr>
      <w:ins w:id="522" w:author="OPPOr04" w:date="2022-08-22T02:38:00Z">
        <w:r>
          <w:t xml:space="preserve">The current Dispersion Analytics that </w:t>
        </w:r>
        <w:proofErr w:type="gramStart"/>
        <w:r>
          <w:t>is</w:t>
        </w:r>
        <w:proofErr w:type="gramEnd"/>
        <w:r>
          <w:t xml:space="preserve"> used to enable the NWDAF assistance to monitor the data rate per network slice for the aggregated monitoring support only based on a single UE (SUPI), or a group of UEs (an Internal Group ID), or any UE.  Although the group of UEs that participate in the given FL operation may be associated with a specific Internal Group, however, not all UEs within the Internal Group and associated with the same Application Id are selected by the AF to have their bit rates to be monitored against the Group-MBR threshold.  Only the subset of the UEs within the Internal Group are required to be monitored.  More specifically, only those UEs who are selected by the AF to participate in the specific </w:t>
        </w:r>
        <w:r>
          <w:lastRenderedPageBreak/>
          <w:t xml:space="preserve">round of FL </w:t>
        </w:r>
        <w:proofErr w:type="gramStart"/>
        <w:r>
          <w:t>operation</w:t>
        </w:r>
        <w:proofErr w:type="gramEnd"/>
        <w:r>
          <w:t xml:space="preserve"> and they may not be selected for the </w:t>
        </w:r>
      </w:ins>
      <w:ins w:id="523" w:author="OPPOr04" w:date="2022-08-22T04:18:00Z">
        <w:r w:rsidR="00B67588">
          <w:t>each</w:t>
        </w:r>
      </w:ins>
      <w:ins w:id="524" w:author="OPPOr04" w:date="2022-08-22T02:38:00Z">
        <w:r>
          <w:t xml:space="preserve"> round of the FL operation. Note that, for a given FL operation, there would be many rounds of group training cycles.    </w:t>
        </w:r>
      </w:ins>
    </w:p>
    <w:p w14:paraId="05574AC5" w14:textId="77777777" w:rsidR="00222A5B" w:rsidRDefault="00222A5B">
      <w:pPr>
        <w:pStyle w:val="B1"/>
        <w:ind w:left="1170" w:firstLine="0"/>
        <w:jc w:val="both"/>
        <w:rPr>
          <w:ins w:id="525" w:author="OPPOr04" w:date="2022-08-22T02:38:00Z"/>
        </w:rPr>
        <w:pPrChange w:id="526" w:author="OPPOr04" w:date="2022-08-22T04:16:00Z">
          <w:pPr>
            <w:pStyle w:val="B1"/>
            <w:ind w:left="1400" w:firstLine="0"/>
            <w:jc w:val="both"/>
          </w:pPr>
        </w:pPrChange>
      </w:pPr>
      <w:ins w:id="527" w:author="OPPOr04" w:date="2022-08-22T02:38:00Z">
        <w:r>
          <w:t xml:space="preserve">Therefore, each round of the FL operation may have different set of UEs dependent on the AF’s decision of the UE members for the given round of the FL operation.  Hence, if AF requests the Group-MBR to be monitored with the assistance of the Dispersion Analytics, the AF will need to assign and to provision a special unique Group Identifier that identifies the group of the UEs who are selected for the given round of the FL training.  The life cycle for each round of the FL session has very short time frame, with the duration of few seconds; and between each round of the FL operation, it is also had a very short time frame, in a 10’s seconds.  Therefore, having the AF to assign and to provision a special unique Group Identifier within such a short time frame </w:t>
        </w:r>
        <w:proofErr w:type="gramStart"/>
        <w:r>
          <w:t>in order to</w:t>
        </w:r>
        <w:proofErr w:type="gramEnd"/>
        <w:r>
          <w:t xml:space="preserve"> leverage the Dispersion Analytics imposes unrealistic complexity to the AF, UDM and </w:t>
        </w:r>
        <w:proofErr w:type="spellStart"/>
        <w:r>
          <w:t>NWDAFto</w:t>
        </w:r>
        <w:proofErr w:type="spellEnd"/>
        <w:r>
          <w:t xml:space="preserve"> manage the group assignment, and also the performance impact and signalling overheads just to enable the communication of the Group Identifier between the 5GC and AF. Hence, the Dispersion Analytics is not a suitable mechanism to be used to support the Group-MBR monitoring.</w:t>
        </w:r>
      </w:ins>
    </w:p>
    <w:p w14:paraId="00DC0BB0" w14:textId="1FF958FE" w:rsidR="00222A5B" w:rsidRDefault="00222A5B">
      <w:pPr>
        <w:pStyle w:val="B1"/>
        <w:numPr>
          <w:ilvl w:val="0"/>
          <w:numId w:val="45"/>
        </w:numPr>
        <w:ind w:left="1170"/>
        <w:jc w:val="both"/>
        <w:rPr>
          <w:ins w:id="528" w:author="OPPOr04" w:date="2022-08-22T02:38:00Z"/>
        </w:rPr>
        <w:pPrChange w:id="529" w:author="OPPOr04" w:date="2022-08-22T04:16:00Z">
          <w:pPr>
            <w:pStyle w:val="B1"/>
            <w:numPr>
              <w:numId w:val="41"/>
            </w:numPr>
            <w:ind w:left="1400" w:hanging="360"/>
            <w:jc w:val="both"/>
          </w:pPr>
        </w:pPrChange>
      </w:pPr>
      <w:ins w:id="530" w:author="OPPOr04" w:date="2022-08-22T02:38:00Z">
        <w:r>
          <w:t xml:space="preserve">UE data volume dispersion collected by SMF or UPF does not support </w:t>
        </w:r>
      </w:ins>
      <w:ins w:id="531" w:author="OPPOr04" w:date="2022-08-22T04:41:00Z">
        <w:r w:rsidR="00FD6CEA">
          <w:t>selected set of QoS flow</w:t>
        </w:r>
      </w:ins>
      <w:ins w:id="532" w:author="OPPOr04" w:date="2022-08-22T04:42:00Z">
        <w:r w:rsidR="00FD6CEA">
          <w:t>s</w:t>
        </w:r>
      </w:ins>
      <w:ins w:id="533" w:author="OPPOr04" w:date="2022-08-22T02:38:00Z">
        <w:r>
          <w:t xml:space="preserve"> </w:t>
        </w:r>
      </w:ins>
    </w:p>
    <w:p w14:paraId="135BBA31" w14:textId="77777777" w:rsidR="00666225" w:rsidRDefault="00222A5B" w:rsidP="0018271D">
      <w:pPr>
        <w:pStyle w:val="B1"/>
        <w:ind w:left="1170" w:hanging="14"/>
        <w:jc w:val="both"/>
        <w:rPr>
          <w:ins w:id="534" w:author="OPPOr04" w:date="2022-08-22T04:52:00Z"/>
        </w:rPr>
      </w:pPr>
      <w:ins w:id="535" w:author="OPPOr04" w:date="2022-08-22T02:38:00Z">
        <w:r>
          <w:t xml:space="preserve">When further looking into the volume dispersion in Dispersion Analytics, as described in TS 23.288, clause 6.10.2, Data volume can also be collected from the UPF per UE IP address across all applications or per UE for specific application(s). </w:t>
        </w:r>
      </w:ins>
    </w:p>
    <w:p w14:paraId="4B46C7D6" w14:textId="70160FBC" w:rsidR="00666225" w:rsidRDefault="00666225">
      <w:pPr>
        <w:pStyle w:val="B1"/>
        <w:ind w:left="1170" w:hanging="14"/>
        <w:jc w:val="both"/>
        <w:rPr>
          <w:ins w:id="536" w:author="OPPOr04" w:date="2022-08-22T04:53:00Z"/>
        </w:rPr>
        <w:pPrChange w:id="537" w:author="OPPOr04" w:date="2022-08-22T04:53:00Z">
          <w:pPr/>
        </w:pPrChange>
      </w:pPr>
      <w:ins w:id="538" w:author="OPPOr04" w:date="2022-08-22T04:52:00Z">
        <w:r>
          <w:t>According to TS 23.288,</w:t>
        </w:r>
      </w:ins>
      <w:ins w:id="539" w:author="OPPOr04" w:date="2022-08-22T04:53:00Z">
        <w:r>
          <w:t xml:space="preserve"> clause 6.10.2, there are two modes of data collection:</w:t>
        </w:r>
      </w:ins>
    </w:p>
    <w:p w14:paraId="756D3D2C" w14:textId="77777777" w:rsidR="00666225" w:rsidRDefault="00666225">
      <w:pPr>
        <w:pStyle w:val="B1"/>
        <w:ind w:left="1724"/>
        <w:rPr>
          <w:ins w:id="540" w:author="OPPOr04" w:date="2022-08-22T04:53:00Z"/>
        </w:rPr>
        <w:pPrChange w:id="541" w:author="OPPOr04" w:date="2022-08-22T04:53:00Z">
          <w:pPr>
            <w:pStyle w:val="B1"/>
          </w:pPr>
        </w:pPrChange>
      </w:pPr>
      <w:ins w:id="542" w:author="OPPOr04" w:date="2022-08-22T04:53:00Z">
        <w:r>
          <w:t>-</w:t>
        </w:r>
        <w:r>
          <w:tab/>
          <w:t>Non periodical: A mode where the data volume is requested and consequently provided for the total volume of a PDU session.</w:t>
        </w:r>
      </w:ins>
    </w:p>
    <w:p w14:paraId="7AD0B86B" w14:textId="77777777" w:rsidR="00666225" w:rsidRDefault="00666225">
      <w:pPr>
        <w:pStyle w:val="B1"/>
        <w:ind w:left="1724"/>
        <w:rPr>
          <w:ins w:id="543" w:author="OPPOr04" w:date="2022-08-22T04:53:00Z"/>
        </w:rPr>
        <w:pPrChange w:id="544" w:author="OPPOr04" w:date="2022-08-22T04:53:00Z">
          <w:pPr>
            <w:pStyle w:val="B1"/>
          </w:pPr>
        </w:pPrChange>
      </w:pPr>
      <w:ins w:id="545" w:author="OPPOr04" w:date="2022-08-22T04:53:00Z">
        <w:r>
          <w:t>-</w:t>
        </w:r>
        <w:r>
          <w:tab/>
          <w:t>Periodical: A mode where data volume is provided periodically between the start and stop of a PDU session. The period can be specified in the requested analytic target period or configured as a default value in the UPF.</w:t>
        </w:r>
      </w:ins>
    </w:p>
    <w:p w14:paraId="39A79BDF" w14:textId="77777777" w:rsidR="00666225" w:rsidRDefault="00666225" w:rsidP="0018271D">
      <w:pPr>
        <w:pStyle w:val="B1"/>
        <w:ind w:left="1170" w:hanging="14"/>
        <w:jc w:val="both"/>
        <w:rPr>
          <w:ins w:id="546" w:author="OPPOr04" w:date="2022-08-22T04:56:00Z"/>
        </w:rPr>
      </w:pPr>
      <w:proofErr w:type="gramStart"/>
      <w:ins w:id="547" w:author="OPPOr04" w:date="2022-08-22T04:53:00Z">
        <w:r>
          <w:t xml:space="preserve">For </w:t>
        </w:r>
      </w:ins>
      <w:ins w:id="548" w:author="OPPOr04" w:date="2022-08-22T04:54:00Z">
        <w:r>
          <w:t>the purpose of</w:t>
        </w:r>
        <w:proofErr w:type="gramEnd"/>
        <w:r>
          <w:t xml:space="preserve"> Group-MBR monitoring, neither of the two existing modes would work</w:t>
        </w:r>
      </w:ins>
      <w:ins w:id="549" w:author="OPPOr04" w:date="2022-08-22T04:56:00Z">
        <w:r>
          <w:t>:</w:t>
        </w:r>
      </w:ins>
    </w:p>
    <w:p w14:paraId="28EF2489" w14:textId="69D93B9D" w:rsidR="00666225" w:rsidRDefault="00EF2E3C" w:rsidP="00EF2E3C">
      <w:pPr>
        <w:pStyle w:val="B1"/>
        <w:numPr>
          <w:ilvl w:val="2"/>
          <w:numId w:val="43"/>
        </w:numPr>
        <w:jc w:val="both"/>
        <w:rPr>
          <w:ins w:id="550" w:author="OPPOr04" w:date="2022-08-22T04:57:00Z"/>
        </w:rPr>
      </w:pPr>
      <w:ins w:id="551" w:author="OPPOr04" w:date="2022-08-22T04:57:00Z">
        <w:r>
          <w:t xml:space="preserve">For </w:t>
        </w:r>
      </w:ins>
      <w:ins w:id="552" w:author="OPPOr04" w:date="2022-08-22T04:55:00Z">
        <w:r w:rsidR="00666225">
          <w:t xml:space="preserve">Non periodical monitoring </w:t>
        </w:r>
      </w:ins>
      <w:ins w:id="553" w:author="OPPOr04" w:date="2022-08-22T04:56:00Z">
        <w:r w:rsidR="00666225">
          <w:t xml:space="preserve">collects the total data volume for a PDU session and not per QoS flow or for a set of QoS flows. </w:t>
        </w:r>
      </w:ins>
    </w:p>
    <w:p w14:paraId="4ABF9FBD" w14:textId="2DABA9C2" w:rsidR="00EF2E3C" w:rsidRDefault="00EF2E3C" w:rsidP="00EF2E3C">
      <w:pPr>
        <w:pStyle w:val="B1"/>
        <w:numPr>
          <w:ilvl w:val="2"/>
          <w:numId w:val="43"/>
        </w:numPr>
        <w:jc w:val="both"/>
        <w:rPr>
          <w:ins w:id="554" w:author="OPPOr04" w:date="2022-08-22T05:00:00Z"/>
        </w:rPr>
      </w:pPr>
      <w:ins w:id="555" w:author="OPPOr04" w:date="2022-08-22T04:57:00Z">
        <w:r>
          <w:t>For Periodical monitoring, the per</w:t>
        </w:r>
      </w:ins>
      <w:ins w:id="556" w:author="OPPOr04" w:date="2022-08-22T04:58:00Z">
        <w:r>
          <w:t xml:space="preserve">iod is set between the start and stop of the PDU session which would </w:t>
        </w:r>
      </w:ins>
      <w:ins w:id="557" w:author="OPPOr04" w:date="2022-08-22T04:59:00Z">
        <w:r>
          <w:t>not neces</w:t>
        </w:r>
      </w:ins>
      <w:ins w:id="558" w:author="OPPOr04" w:date="2022-08-22T05:00:00Z">
        <w:r>
          <w:t>sar</w:t>
        </w:r>
      </w:ins>
      <w:ins w:id="559" w:author="OPPOr04" w:date="2022-08-22T05:04:00Z">
        <w:r w:rsidR="00904172">
          <w:t>il</w:t>
        </w:r>
      </w:ins>
      <w:ins w:id="560" w:author="OPPOr04" w:date="2022-08-22T05:00:00Z">
        <w:r>
          <w:t xml:space="preserve">y true </w:t>
        </w:r>
        <w:proofErr w:type="spellStart"/>
        <w:r>
          <w:t>w.r.t.</w:t>
        </w:r>
        <w:proofErr w:type="spellEnd"/>
        <w:r>
          <w:t xml:space="preserve"> to the FL operation because the PDU session could still ongoing even though the QoS flow within the PDU session is no longer be selected for the FL operation. </w:t>
        </w:r>
      </w:ins>
    </w:p>
    <w:p w14:paraId="62DF6C0C" w14:textId="699ED655" w:rsidR="00581772" w:rsidRDefault="00EF2E3C">
      <w:pPr>
        <w:pStyle w:val="B1"/>
        <w:ind w:left="1170" w:firstLine="0"/>
        <w:jc w:val="both"/>
        <w:rPr>
          <w:ins w:id="561" w:author="OPPOr04" w:date="2022-08-22T05:24:00Z"/>
        </w:rPr>
        <w:pPrChange w:id="562" w:author="OPPOr04" w:date="2022-08-22T05:38:00Z">
          <w:pPr>
            <w:pStyle w:val="B1"/>
            <w:ind w:left="1298" w:firstLine="0"/>
            <w:jc w:val="both"/>
          </w:pPr>
        </w:pPrChange>
      </w:pPr>
      <w:ins w:id="563" w:author="OPPOr04" w:date="2022-08-22T05:01:00Z">
        <w:r>
          <w:t xml:space="preserve">The above observations for the existing modes </w:t>
        </w:r>
      </w:ins>
      <w:ins w:id="564" w:author="OPPOr04" w:date="2022-08-22T05:02:00Z">
        <w:r>
          <w:t xml:space="preserve">imply </w:t>
        </w:r>
      </w:ins>
      <w:ins w:id="565" w:author="OPPOr04" w:date="2022-08-22T05:03:00Z">
        <w:r w:rsidR="00904172">
          <w:t xml:space="preserve">to introduce a new periodical </w:t>
        </w:r>
      </w:ins>
      <w:ins w:id="566" w:author="OPPOr04" w:date="2022-08-22T05:04:00Z">
        <w:r w:rsidR="00904172">
          <w:t xml:space="preserve">monitoring mode of which the </w:t>
        </w:r>
      </w:ins>
      <w:ins w:id="567" w:author="OPPOr04" w:date="2022-08-22T05:05:00Z">
        <w:r w:rsidR="00904172">
          <w:t>start and stop times need to be explicitly set by the consumer</w:t>
        </w:r>
      </w:ins>
      <w:ins w:id="568" w:author="OPPOr04" w:date="2022-08-22T05:23:00Z">
        <w:r w:rsidR="00581772">
          <w:t xml:space="preserve"> and cannot be bound by the dur</w:t>
        </w:r>
      </w:ins>
      <w:ins w:id="569" w:author="OPPOr04" w:date="2022-08-22T05:24:00Z">
        <w:r w:rsidR="00581772">
          <w:t>ation of the PDU session</w:t>
        </w:r>
      </w:ins>
      <w:ins w:id="570" w:author="OPPOr04" w:date="2022-08-22T05:06:00Z">
        <w:r w:rsidR="00904172">
          <w:t xml:space="preserve">. </w:t>
        </w:r>
      </w:ins>
      <w:ins w:id="571" w:author="OPPOr04" w:date="2022-08-22T05:26:00Z">
        <w:r w:rsidR="00DD5949">
          <w:t xml:space="preserve"> </w:t>
        </w:r>
      </w:ins>
      <w:ins w:id="572" w:author="OPPOr04" w:date="2022-08-22T05:27:00Z">
        <w:r w:rsidR="00DD5949">
          <w:t xml:space="preserve">However, in the FL operation, the duration of each round is very short, </w:t>
        </w:r>
        <w:proofErr w:type="gramStart"/>
        <w:r w:rsidR="00DD5949">
          <w:t>i.e.</w:t>
        </w:r>
        <w:proofErr w:type="gramEnd"/>
        <w:r w:rsidR="00DD5949">
          <w:t xml:space="preserve"> in a magnitude of few seconds</w:t>
        </w:r>
      </w:ins>
      <w:ins w:id="573" w:author="OPPOr04" w:date="2022-08-22T05:28:00Z">
        <w:r w:rsidR="00DD5949">
          <w:t xml:space="preserve">.  Hence, it is </w:t>
        </w:r>
      </w:ins>
      <w:ins w:id="574" w:author="OPPOr04" w:date="2022-08-22T05:30:00Z">
        <w:r w:rsidR="00DD5949">
          <w:t>extremely</w:t>
        </w:r>
      </w:ins>
      <w:ins w:id="575" w:author="OPPOr04" w:date="2022-08-22T05:28:00Z">
        <w:r w:rsidR="00DD5949">
          <w:t xml:space="preserve"> </w:t>
        </w:r>
      </w:ins>
      <w:ins w:id="576" w:author="OPPOr04" w:date="2022-08-22T05:30:00Z">
        <w:r w:rsidR="00DD5949">
          <w:t>in</w:t>
        </w:r>
      </w:ins>
      <w:ins w:id="577" w:author="OPPOr04" w:date="2022-08-22T05:29:00Z">
        <w:r w:rsidR="00DD5949">
          <w:t xml:space="preserve">efficient and </w:t>
        </w:r>
      </w:ins>
      <w:ins w:id="578" w:author="OPPOr04" w:date="2022-08-22T05:35:00Z">
        <w:r w:rsidR="00677F59">
          <w:t>un</w:t>
        </w:r>
      </w:ins>
      <w:ins w:id="579" w:author="OPPOr04" w:date="2022-08-22T05:29:00Z">
        <w:r w:rsidR="00DD5949">
          <w:t xml:space="preserve">realistic to trigger NWDAF for setting the start and stop </w:t>
        </w:r>
      </w:ins>
      <w:ins w:id="580" w:author="OPPOr04" w:date="2022-08-22T05:30:00Z">
        <w:r w:rsidR="00DD5949">
          <w:t xml:space="preserve">times for each cycle of the FL operation. </w:t>
        </w:r>
      </w:ins>
    </w:p>
    <w:p w14:paraId="261D6123" w14:textId="0A469DAB" w:rsidR="00666225" w:rsidRDefault="00677F59">
      <w:pPr>
        <w:pStyle w:val="B1"/>
        <w:ind w:left="1170" w:firstLine="0"/>
        <w:jc w:val="both"/>
        <w:rPr>
          <w:ins w:id="581" w:author="OPPOr04" w:date="2022-08-22T04:52:00Z"/>
        </w:rPr>
        <w:pPrChange w:id="582" w:author="OPPOr04" w:date="2022-08-22T05:38:00Z">
          <w:pPr>
            <w:pStyle w:val="B1"/>
            <w:ind w:left="1170" w:hanging="14"/>
            <w:jc w:val="both"/>
          </w:pPr>
        </w:pPrChange>
      </w:pPr>
      <w:ins w:id="583" w:author="OPPOr04" w:date="2022-08-22T05:36:00Z">
        <w:r>
          <w:t>Even</w:t>
        </w:r>
      </w:ins>
      <w:ins w:id="584" w:author="OPPOr04" w:date="2022-08-22T05:30:00Z">
        <w:r w:rsidR="00DD5949">
          <w:t xml:space="preserve"> </w:t>
        </w:r>
      </w:ins>
      <w:ins w:id="585" w:author="OPPOr04" w:date="2022-08-22T05:24:00Z">
        <w:r w:rsidR="00581772">
          <w:t xml:space="preserve">with the extension </w:t>
        </w:r>
      </w:ins>
      <w:ins w:id="586" w:author="OPPOr04" w:date="2022-08-22T05:31:00Z">
        <w:r w:rsidR="00DD5949">
          <w:t>to add new monitoring mode</w:t>
        </w:r>
      </w:ins>
      <w:ins w:id="587" w:author="OPPOr04" w:date="2022-08-22T05:07:00Z">
        <w:r w:rsidR="009F3C9E">
          <w:t xml:space="preserve">, the </w:t>
        </w:r>
      </w:ins>
      <w:ins w:id="588" w:author="OPPOr04" w:date="2022-08-22T05:25:00Z">
        <w:r w:rsidR="00581772">
          <w:t xml:space="preserve">existing </w:t>
        </w:r>
      </w:ins>
      <w:ins w:id="589" w:author="OPPOr04" w:date="2022-08-22T05:07:00Z">
        <w:r w:rsidR="009F3C9E">
          <w:t>volu</w:t>
        </w:r>
      </w:ins>
      <w:ins w:id="590" w:author="OPPOr04" w:date="2022-08-22T05:08:00Z">
        <w:r w:rsidR="009F3C9E">
          <w:t>me dispersion in Dispersion Analytics</w:t>
        </w:r>
      </w:ins>
      <w:ins w:id="591" w:author="OPPOr04" w:date="2022-08-22T05:25:00Z">
        <w:r w:rsidR="00581772">
          <w:t xml:space="preserve"> does not support the aggregation of data volu</w:t>
        </w:r>
      </w:ins>
      <w:ins w:id="592" w:author="OPPOr04" w:date="2022-08-22T05:26:00Z">
        <w:r w:rsidR="00581772">
          <w:t xml:space="preserve">me for a set of </w:t>
        </w:r>
      </w:ins>
      <w:ins w:id="593" w:author="OPPOr04" w:date="2022-08-22T05:36:00Z">
        <w:r>
          <w:t xml:space="preserve">selected </w:t>
        </w:r>
      </w:ins>
      <w:ins w:id="594" w:author="OPPOr04" w:date="2022-08-22T05:26:00Z">
        <w:r w:rsidR="00581772">
          <w:t>QoS flow</w:t>
        </w:r>
      </w:ins>
      <w:ins w:id="595" w:author="OPPOr04" w:date="2022-08-22T05:32:00Z">
        <w:r>
          <w:t>s</w:t>
        </w:r>
      </w:ins>
      <w:ins w:id="596" w:author="OPPOr04" w:date="2022-08-22T05:26:00Z">
        <w:r w:rsidR="00581772">
          <w:t xml:space="preserve">.  </w:t>
        </w:r>
      </w:ins>
      <w:ins w:id="597" w:author="OPPOr04" w:date="2022-08-22T05:31:00Z">
        <w:r w:rsidR="00DD5949">
          <w:t>This implies that</w:t>
        </w:r>
        <w:r>
          <w:t xml:space="preserve"> either NWDAF needs to be extended to </w:t>
        </w:r>
      </w:ins>
      <w:ins w:id="598" w:author="OPPOr04" w:date="2022-08-22T05:33:00Z">
        <w:r>
          <w:t>aggregate the traffic volume</w:t>
        </w:r>
      </w:ins>
      <w:ins w:id="599" w:author="OPPOr04" w:date="2022-08-22T05:32:00Z">
        <w:r>
          <w:t xml:space="preserve"> for the set of </w:t>
        </w:r>
      </w:ins>
      <w:ins w:id="600" w:author="OPPOr04" w:date="2022-08-22T05:36:00Z">
        <w:r>
          <w:t xml:space="preserve">identified </w:t>
        </w:r>
      </w:ins>
      <w:ins w:id="601" w:author="OPPOr04" w:date="2022-08-22T05:32:00Z">
        <w:r>
          <w:t xml:space="preserve">QoS flows or it relies on the consumer, </w:t>
        </w:r>
        <w:proofErr w:type="gramStart"/>
        <w:r>
          <w:t>i.e.</w:t>
        </w:r>
        <w:proofErr w:type="gramEnd"/>
        <w:r>
          <w:t xml:space="preserve"> NEF or AF, to perform the aggregation</w:t>
        </w:r>
      </w:ins>
      <w:ins w:id="602" w:author="OPPOr04" w:date="2022-08-22T05:33:00Z">
        <w:r>
          <w:t xml:space="preserve">.  </w:t>
        </w:r>
      </w:ins>
      <w:ins w:id="603" w:author="OPPOr04" w:date="2022-08-22T05:22:00Z">
        <w:r w:rsidR="00581772">
          <w:t xml:space="preserve"> </w:t>
        </w:r>
      </w:ins>
      <w:ins w:id="604" w:author="OPPOr04" w:date="2022-08-22T04:58:00Z">
        <w:r w:rsidR="00EF2E3C">
          <w:t xml:space="preserve"> </w:t>
        </w:r>
      </w:ins>
    </w:p>
    <w:p w14:paraId="14B9012F" w14:textId="7310F869" w:rsidR="00222A5B" w:rsidRDefault="00C6094F">
      <w:pPr>
        <w:pStyle w:val="B1"/>
        <w:ind w:left="1170" w:hanging="14"/>
        <w:jc w:val="both"/>
        <w:rPr>
          <w:ins w:id="605" w:author="OPPOr04" w:date="2022-08-22T02:38:00Z"/>
        </w:rPr>
        <w:pPrChange w:id="606" w:author="OPPOr04" w:date="2022-08-22T04:17:00Z">
          <w:pPr>
            <w:pStyle w:val="B1"/>
            <w:ind w:left="1414" w:hanging="14"/>
            <w:jc w:val="both"/>
          </w:pPr>
        </w:pPrChange>
      </w:pPr>
      <w:ins w:id="607" w:author="OPPOr04" w:date="2022-08-22T05:38:00Z">
        <w:r>
          <w:t>In summary, the volume dispersion introduces additional complexity to the NWDAF to support Group-MBR monitor</w:t>
        </w:r>
      </w:ins>
      <w:ins w:id="608" w:author="OPPOr04" w:date="2022-08-22T05:39:00Z">
        <w:r>
          <w:t>ing</w:t>
        </w:r>
      </w:ins>
      <w:ins w:id="609" w:author="OPPOr04" w:date="2022-08-22T05:40:00Z">
        <w:r>
          <w:t xml:space="preserve">, and it is uncertain whether </w:t>
        </w:r>
      </w:ins>
      <w:ins w:id="610" w:author="OPPOr04" w:date="2022-08-22T05:41:00Z">
        <w:r>
          <w:t>the Dispersion Analytics can sustain the</w:t>
        </w:r>
      </w:ins>
      <w:ins w:id="611" w:author="OPPOr04" w:date="2022-08-22T05:42:00Z">
        <w:r w:rsidR="00212F3A">
          <w:t xml:space="preserve"> tight monitoring frequency requirement for the FL operation in the magnitude of few seconds </w:t>
        </w:r>
      </w:ins>
      <w:ins w:id="612" w:author="OPPOr04" w:date="2022-08-22T05:43:00Z">
        <w:r w:rsidR="00212F3A">
          <w:t>between start and stop</w:t>
        </w:r>
      </w:ins>
      <w:ins w:id="613" w:author="OPPOr04" w:date="2022-08-22T02:38:00Z">
        <w:r w:rsidR="00222A5B">
          <w:t>.</w:t>
        </w:r>
      </w:ins>
      <w:ins w:id="614" w:author="OPPOr04" w:date="2022-08-22T04:20:00Z">
        <w:r w:rsidR="00DE2DDF">
          <w:t xml:space="preserve"> </w:t>
        </w:r>
      </w:ins>
    </w:p>
    <w:p w14:paraId="04B49530" w14:textId="77777777" w:rsidR="00222A5B" w:rsidRDefault="00222A5B">
      <w:pPr>
        <w:pStyle w:val="B1"/>
        <w:numPr>
          <w:ilvl w:val="0"/>
          <w:numId w:val="45"/>
        </w:numPr>
        <w:ind w:left="720"/>
        <w:jc w:val="both"/>
        <w:rPr>
          <w:ins w:id="615" w:author="OPPOr04" w:date="2022-08-22T02:38:00Z"/>
        </w:rPr>
        <w:pPrChange w:id="616" w:author="OPPOr04" w:date="2022-08-22T05:44:00Z">
          <w:pPr>
            <w:pStyle w:val="B1"/>
            <w:numPr>
              <w:ilvl w:val="1"/>
              <w:numId w:val="38"/>
            </w:numPr>
            <w:ind w:left="694" w:hanging="360"/>
            <w:jc w:val="both"/>
          </w:pPr>
        </w:pPrChange>
      </w:pPr>
      <w:ins w:id="617" w:author="OPPOr04" w:date="2022-08-22T02:38:00Z">
        <w:r>
          <w:t xml:space="preserve">Monitoring data rate per network slice with the PCF support  </w:t>
        </w:r>
      </w:ins>
    </w:p>
    <w:p w14:paraId="2EF0EDF1" w14:textId="77777777" w:rsidR="00E04FFE" w:rsidRDefault="00E04FFE" w:rsidP="00E04FFE">
      <w:pPr>
        <w:pStyle w:val="B1"/>
        <w:numPr>
          <w:ilvl w:val="0"/>
          <w:numId w:val="45"/>
        </w:numPr>
        <w:jc w:val="both"/>
      </w:pPr>
      <w:r>
        <w:t>In order to extend the PCF</w:t>
      </w:r>
      <w:ins w:id="618" w:author="OPPOr01" w:date="2022-08-20T23:28:00Z">
        <w:r>
          <w:t>-based Maxi</w:t>
        </w:r>
      </w:ins>
      <w:ins w:id="619" w:author="OPPOr01" w:date="2022-08-20T23:29:00Z">
        <w:r>
          <w:t>mum Data Rate per Network Slicing monitoring to</w:t>
        </w:r>
      </w:ins>
      <w:r>
        <w:t xml:space="preserve"> support </w:t>
      </w:r>
      <w:del w:id="620" w:author="OPPOr01" w:date="2022-08-20T23:29:00Z">
        <w:r w:rsidDel="00FD21B2">
          <w:delText xml:space="preserve">for </w:delText>
        </w:r>
      </w:del>
      <w:r>
        <w:t xml:space="preserve">the Group-MBR monitoring, the </w:t>
      </w:r>
      <w:del w:id="621" w:author="OPPOr01" w:date="2022-08-20T13:43:00Z">
        <w:r w:rsidDel="00EC7A7B">
          <w:delText xml:space="preserve">same </w:delText>
        </w:r>
      </w:del>
      <w:ins w:id="622" w:author="OPPOr01" w:date="2022-08-20T13:43:00Z">
        <w:r>
          <w:t xml:space="preserve">similar </w:t>
        </w:r>
      </w:ins>
      <w:del w:id="623" w:author="OPPOr01" w:date="2022-08-20T13:43:00Z">
        <w:r w:rsidDel="00EC7A7B">
          <w:delText>issues raised against</w:delText>
        </w:r>
      </w:del>
      <w:ins w:id="624" w:author="OPPOr01" w:date="2022-08-20T13:43:00Z">
        <w:r>
          <w:t>consideration for</w:t>
        </w:r>
      </w:ins>
      <w:r>
        <w:t xml:space="preserve"> the NWDAF approach above apply also to the PCF approach.  </w:t>
      </w:r>
      <w:del w:id="625" w:author="Ericsson User" w:date="2022-08-23T13:54:00Z">
        <w:r w:rsidDel="003C52B3">
          <w:delText>In addition, the most fundamental issue with the PCF approach is that, the measurement as described in TS 23.503, clause 6.1.10.1.2</w:delText>
        </w:r>
      </w:del>
      <w:ins w:id="626" w:author="OPPOr01" w:date="2022-08-20T14:08:00Z">
        <w:del w:id="627" w:author="Ericsson User" w:date="2022-08-23T13:54:00Z">
          <w:r w:rsidDel="003C52B3">
            <w:delText>4.3</w:delText>
          </w:r>
        </w:del>
      </w:ins>
      <w:del w:id="628" w:author="Ericsson User" w:date="2022-08-23T13:54:00Z">
        <w:r w:rsidDel="003C52B3">
          <w:delText>, is based on the QoS parameters, e.g. Authorized Session</w:delText>
        </w:r>
      </w:del>
      <w:ins w:id="629" w:author="OPPOr01" w:date="2022-08-20T14:08:00Z">
        <w:del w:id="630" w:author="Ericsson User" w:date="2022-08-23T13:54:00Z">
          <w:r w:rsidDel="003C52B3">
            <w:delText>-</w:delText>
          </w:r>
        </w:del>
      </w:ins>
      <w:del w:id="631" w:author="Ericsson User" w:date="2022-08-23T13:54:00Z">
        <w:r w:rsidDel="003C52B3">
          <w:delText xml:space="preserve"> </w:delText>
        </w:r>
      </w:del>
      <w:ins w:id="632" w:author="OPPOr01" w:date="2022-08-20T14:10:00Z">
        <w:del w:id="633" w:author="Ericsson User" w:date="2022-08-23T13:54:00Z">
          <w:r w:rsidDel="003C52B3">
            <w:delText>A</w:delText>
          </w:r>
        </w:del>
      </w:ins>
      <w:del w:id="634" w:author="Ericsson User" w:date="2022-08-23T13:54:00Z">
        <w:r w:rsidDel="003C52B3">
          <w:delText>MBR</w:delText>
        </w:r>
      </w:del>
      <w:ins w:id="635" w:author="OPPOr01" w:date="2022-08-20T14:08:00Z">
        <w:del w:id="636" w:author="Ericsson User" w:date="2022-08-23T13:54:00Z">
          <w:r w:rsidDel="003C52B3">
            <w:delText xml:space="preserve"> and MBR </w:delText>
          </w:r>
        </w:del>
      </w:ins>
      <w:ins w:id="637" w:author="OPPOr01" w:date="2022-08-20T14:09:00Z">
        <w:del w:id="638" w:author="Ericsson User" w:date="2022-08-23T13:54:00Z">
          <w:r w:rsidDel="003C52B3">
            <w:delText xml:space="preserve">for non-GBR and GBR traffic. </w:delText>
          </w:r>
        </w:del>
      </w:ins>
      <w:del w:id="639" w:author="Ericsson User" w:date="2022-08-23T13:54:00Z">
        <w:r w:rsidDel="003C52B3">
          <w:delText xml:space="preserve">, </w:delText>
        </w:r>
      </w:del>
      <w:ins w:id="640" w:author="OPPOr01" w:date="2022-08-20T14:09:00Z">
        <w:del w:id="641" w:author="Ericsson User" w:date="2022-08-23T13:54:00Z">
          <w:r w:rsidDel="003C52B3">
            <w:delText>A</w:delText>
          </w:r>
        </w:del>
      </w:ins>
      <w:ins w:id="642" w:author="OPPOr01" w:date="2022-08-20T13:56:00Z">
        <w:del w:id="643" w:author="Ericsson User" w:date="2022-08-23T13:54:00Z">
          <w:r w:rsidDel="003C52B3">
            <w:delText xml:space="preserve">ccording to TS 23.501, clause 5.7.2.6, </w:delText>
          </w:r>
          <w:r w:rsidDel="003C52B3">
            <w:rPr>
              <w:lang w:eastAsia="zh-CN"/>
            </w:rPr>
            <w:delText>t</w:delText>
          </w:r>
          <w:r w:rsidRPr="001B7C50" w:rsidDel="003C52B3">
            <w:rPr>
              <w:lang w:eastAsia="zh-CN"/>
            </w:rPr>
            <w:delText xml:space="preserve">he Session-AMBR </w:delText>
          </w:r>
          <w:r w:rsidRPr="001B7C50" w:rsidDel="003C52B3">
            <w:delText xml:space="preserve">limits the aggregate bit rate that can be expected to be provided across </w:delText>
          </w:r>
          <w:r w:rsidRPr="008F142A" w:rsidDel="003C52B3">
            <w:rPr>
              <w:highlight w:val="yellow"/>
            </w:rPr>
            <w:delText>all</w:delText>
          </w:r>
          <w:r w:rsidRPr="001B7C50" w:rsidDel="003C52B3">
            <w:delText xml:space="preserve"> Non-GBR </w:delText>
          </w:r>
          <w:r w:rsidRPr="001B7C50" w:rsidDel="003C52B3">
            <w:rPr>
              <w:lang w:eastAsia="zh-CN"/>
            </w:rPr>
            <w:delText xml:space="preserve">QoS Flows for </w:delText>
          </w:r>
          <w:r w:rsidRPr="008F142A" w:rsidDel="003C52B3">
            <w:rPr>
              <w:highlight w:val="yellow"/>
              <w:lang w:eastAsia="zh-CN"/>
            </w:rPr>
            <w:delText>a specific PDU Session</w:delText>
          </w:r>
          <w:r w:rsidRPr="001B7C50" w:rsidDel="003C52B3">
            <w:rPr>
              <w:lang w:eastAsia="zh-CN"/>
            </w:rPr>
            <w:delText xml:space="preserve">. The Session-AMBR is measured over an </w:delText>
          </w:r>
          <w:r w:rsidRPr="008F142A" w:rsidDel="003C52B3">
            <w:rPr>
              <w:highlight w:val="yellow"/>
              <w:lang w:eastAsia="zh-CN"/>
            </w:rPr>
            <w:delText>AMBR averaging window</w:delText>
          </w:r>
          <w:r w:rsidRPr="001B7C50" w:rsidDel="003C52B3">
            <w:rPr>
              <w:lang w:eastAsia="zh-CN"/>
            </w:rPr>
            <w:delText xml:space="preserve"> which is </w:delText>
          </w:r>
          <w:r w:rsidRPr="008F142A" w:rsidDel="003C52B3">
            <w:rPr>
              <w:highlight w:val="yellow"/>
              <w:lang w:eastAsia="zh-CN"/>
            </w:rPr>
            <w:delText>a standardized value</w:delText>
          </w:r>
        </w:del>
      </w:ins>
      <w:ins w:id="644" w:author="OPPOr01" w:date="2022-08-20T13:57:00Z">
        <w:del w:id="645" w:author="Ericsson User" w:date="2022-08-23T13:54:00Z">
          <w:r w:rsidDel="003C52B3">
            <w:rPr>
              <w:lang w:eastAsia="zh-CN"/>
            </w:rPr>
            <w:delText xml:space="preserve">. </w:delText>
          </w:r>
        </w:del>
      </w:ins>
      <w:ins w:id="646" w:author="OPPOr01" w:date="2022-08-20T23:30:00Z">
        <w:del w:id="647" w:author="Ericsson User" w:date="2022-08-23T13:54:00Z">
          <w:r w:rsidDel="003C52B3">
            <w:rPr>
              <w:lang w:eastAsia="zh-CN"/>
            </w:rPr>
            <w:delText xml:space="preserve">This implies that AMBR averaging </w:delText>
          </w:r>
          <w:r w:rsidDel="003C52B3">
            <w:rPr>
              <w:lang w:eastAsia="zh-CN"/>
            </w:rPr>
            <w:lastRenderedPageBreak/>
            <w:delText xml:space="preserve">window is status </w:delText>
          </w:r>
        </w:del>
      </w:ins>
      <w:ins w:id="648" w:author="OPPOr01" w:date="2022-08-20T23:31:00Z">
        <w:del w:id="649" w:author="Ericsson User" w:date="2022-08-23T13:54:00Z">
          <w:r w:rsidDel="003C52B3">
            <w:rPr>
              <w:lang w:eastAsia="zh-CN"/>
            </w:rPr>
            <w:delText xml:space="preserve">and cannot be changed to adapt specific application, such FL learning cycle for the FL operation. </w:delText>
          </w:r>
        </w:del>
      </w:ins>
      <w:ins w:id="650" w:author="OPPOr01" w:date="2022-08-20T13:57:00Z">
        <w:del w:id="651" w:author="Ericsson User" w:date="2022-08-23T13:54:00Z">
          <w:r w:rsidDel="003C52B3">
            <w:rPr>
              <w:lang w:eastAsia="zh-CN"/>
            </w:rPr>
            <w:delText xml:space="preserve"> </w:delText>
          </w:r>
        </w:del>
      </w:ins>
      <w:del w:id="652" w:author="Ericsson User" w:date="2022-08-23T13:54:00Z">
        <w:r w:rsidDel="003C52B3">
          <w:delText>however, the</w:delText>
        </w:r>
      </w:del>
      <w:ins w:id="653" w:author="OPPOr01" w:date="2022-08-20T23:32:00Z">
        <w:del w:id="654" w:author="Ericsson User" w:date="2022-08-23T13:54:00Z">
          <w:r w:rsidDel="003C52B3">
            <w:delText>Furthermore, the</w:delText>
          </w:r>
        </w:del>
      </w:ins>
      <w:del w:id="655" w:author="Ericsson User" w:date="2022-08-23T13:54:00Z">
        <w:r w:rsidDel="003C52B3">
          <w:delText xml:space="preserve"> objective of the Group-MBR monitoring is target for the near real-time aggregated bit rate measurement</w:delText>
        </w:r>
      </w:del>
      <w:ins w:id="656" w:author="OPPOr01" w:date="2022-08-20T13:57:00Z">
        <w:del w:id="657" w:author="Ericsson User" w:date="2022-08-23T13:54:00Z">
          <w:r w:rsidDel="003C52B3">
            <w:delText xml:space="preserve"> for a set of QoS flows</w:delText>
          </w:r>
        </w:del>
      </w:ins>
      <w:del w:id="658" w:author="Ericsson User" w:date="2022-08-23T13:54:00Z">
        <w:r w:rsidDel="003C52B3">
          <w:delText xml:space="preserve">.  If extending </w:delText>
        </w:r>
      </w:del>
      <w:ins w:id="659" w:author="OPPOr01" w:date="2022-08-20T23:34:00Z">
        <w:del w:id="660" w:author="Ericsson User" w:date="2022-08-23T13:54:00Z">
          <w:r w:rsidDel="003C52B3">
            <w:delText xml:space="preserve">may require </w:delText>
          </w:r>
        </w:del>
      </w:ins>
      <w:del w:id="661" w:author="Ericsson User" w:date="2022-08-23T13:54:00Z">
        <w:r w:rsidDel="003C52B3">
          <w:delText>the PCF to support the near real-time collected aggregated</w:delText>
        </w:r>
      </w:del>
      <w:ins w:id="662" w:author="OPPOr01" w:date="2022-08-20T23:35:00Z">
        <w:del w:id="663" w:author="Ericsson User" w:date="2022-08-23T13:54:00Z">
          <w:r w:rsidDel="003C52B3">
            <w:delText>obtain the UE’s QoS flow</w:delText>
          </w:r>
        </w:del>
      </w:ins>
      <w:del w:id="664" w:author="Ericsson User" w:date="2022-08-23T13:54:00Z">
        <w:r w:rsidDel="003C52B3">
          <w:delText xml:space="preserve"> bit rate measurement</w:delText>
        </w:r>
      </w:del>
      <w:ins w:id="665" w:author="OPPOr01" w:date="2022-08-20T23:33:00Z">
        <w:del w:id="666" w:author="Ericsson User" w:date="2022-08-23T13:54:00Z">
          <w:r w:rsidDel="003C52B3">
            <w:delText>from UPF instead of UDR</w:delText>
          </w:r>
        </w:del>
      </w:ins>
      <w:del w:id="667" w:author="Ericsson User" w:date="2022-08-23T13:54:00Z">
        <w:r w:rsidDel="003C52B3">
          <w:delText xml:space="preserve">, </w:delText>
        </w:r>
      </w:del>
      <w:ins w:id="668" w:author="OPPOr01" w:date="2022-08-20T23:35:00Z">
        <w:del w:id="669" w:author="Ericsson User" w:date="2022-08-23T13:54:00Z">
          <w:r w:rsidDel="003C52B3">
            <w:delText xml:space="preserve">this implies </w:delText>
          </w:r>
        </w:del>
      </w:ins>
      <w:del w:id="670" w:author="Ericsson User" w:date="2022-08-23T13:54:00Z">
        <w:r w:rsidDel="003C52B3">
          <w:delText xml:space="preserve">the existing N7 and N4 interfaces could be impacted </w:delText>
        </w:r>
      </w:del>
      <w:ins w:id="671" w:author="OPPOr01" w:date="2022-08-20T23:36:00Z">
        <w:del w:id="672" w:author="Ericsson User" w:date="2022-08-23T13:54:00Z">
          <w:r w:rsidDel="003C52B3">
            <w:delText xml:space="preserve">in order </w:delText>
          </w:r>
        </w:del>
      </w:ins>
      <w:del w:id="673" w:author="Ericsson User" w:date="2022-08-23T13:54:00Z">
        <w:r w:rsidDel="003C52B3">
          <w:delText xml:space="preserve">to </w:delText>
        </w:r>
      </w:del>
      <w:ins w:id="674" w:author="OPPOr01" w:date="2022-08-20T13:58:00Z">
        <w:del w:id="675" w:author="Ericsson User" w:date="2022-08-23T13:54:00Z">
          <w:r w:rsidDel="003C52B3">
            <w:delText xml:space="preserve">enable PCF </w:delText>
          </w:r>
        </w:del>
      </w:ins>
      <w:ins w:id="676" w:author="OPPOr01" w:date="2022-08-20T23:36:00Z">
        <w:del w:id="677" w:author="Ericsson User" w:date="2022-08-23T13:54:00Z">
          <w:r w:rsidDel="003C52B3">
            <w:delText xml:space="preserve">to </w:delText>
          </w:r>
        </w:del>
      </w:ins>
      <w:del w:id="678" w:author="Ericsson User" w:date="2022-08-23T13:54:00Z">
        <w:r w:rsidDel="003C52B3">
          <w:delText>support new services and new event</w:delText>
        </w:r>
      </w:del>
      <w:ins w:id="679" w:author="OPPOr01" w:date="2022-08-20T23:36:00Z">
        <w:del w:id="680" w:author="Ericsson User" w:date="2022-08-23T13:54:00Z">
          <w:r w:rsidDel="003C52B3">
            <w:delText xml:space="preserve"> with UPF</w:delText>
          </w:r>
        </w:del>
      </w:ins>
      <w:del w:id="681" w:author="Ericsson User" w:date="2022-08-23T13:54:00Z">
        <w:r w:rsidDel="003C52B3">
          <w:delText xml:space="preserve">, not to mention that the additional amount of signalling would be added. </w:delText>
        </w:r>
      </w:del>
      <w:ins w:id="682" w:author="OPPOr01" w:date="2022-08-20T23:36:00Z">
        <w:del w:id="683" w:author="Ericsson User" w:date="2022-08-23T13:54:00Z">
          <w:r w:rsidDel="003C52B3">
            <w:delText xml:space="preserve">In addition, </w:delText>
          </w:r>
        </w:del>
      </w:ins>
      <w:ins w:id="684" w:author="OPPOr01" w:date="2022-08-20T23:37:00Z">
        <w:del w:id="685" w:author="Ericsson User" w:date="2022-08-23T13:54:00Z">
          <w:r w:rsidDel="003C52B3">
            <w:delText>all the selected UEs’ serving PCFs will need to be coordinated to support the bit rate aggregation in order to perf</w:delText>
          </w:r>
        </w:del>
      </w:ins>
      <w:ins w:id="686" w:author="OPPOr01" w:date="2022-08-20T23:38:00Z">
        <w:del w:id="687" w:author="Ericsson User" w:date="2022-08-23T13:54:00Z">
          <w:r w:rsidDel="003C52B3">
            <w:delText xml:space="preserve">orm Group-MBR monitoring.  </w:delText>
          </w:r>
        </w:del>
      </w:ins>
      <w:del w:id="688" w:author="Ericsson User" w:date="2022-08-23T13:54:00Z">
        <w:r w:rsidDel="003C52B3">
          <w:delText xml:space="preserve"> </w:delText>
        </w:r>
      </w:del>
    </w:p>
    <w:p w14:paraId="6BE508AB" w14:textId="77777777" w:rsidR="00E04FFE" w:rsidDel="003C52B3" w:rsidRDefault="00E04FFE" w:rsidP="00E04FFE">
      <w:pPr>
        <w:pStyle w:val="B1"/>
        <w:numPr>
          <w:ilvl w:val="0"/>
          <w:numId w:val="45"/>
        </w:numPr>
        <w:jc w:val="both"/>
        <w:rPr>
          <w:ins w:id="689" w:author="OPPOr01" w:date="2022-08-20T23:41:00Z"/>
          <w:del w:id="690" w:author="Ericsson User" w:date="2022-08-23T13:55:00Z"/>
        </w:rPr>
      </w:pPr>
      <w:del w:id="691" w:author="Ericsson User" w:date="2022-08-23T13:55:00Z">
        <w:r w:rsidDel="003C52B3">
          <w:delText>Based on the above observations for C)</w:delText>
        </w:r>
      </w:del>
      <w:ins w:id="692" w:author="OPPOr01" w:date="2022-08-20T23:40:00Z">
        <w:del w:id="693" w:author="Ericsson User" w:date="2022-08-23T13:55:00Z">
          <w:r w:rsidDel="003C52B3">
            <w:delText>,</w:delText>
          </w:r>
        </w:del>
      </w:ins>
      <w:del w:id="694" w:author="Ericsson User" w:date="2022-08-23T13:55:00Z">
        <w:r w:rsidDel="003C52B3">
          <w:delText xml:space="preserve"> to extend the existing mechanisms to monitor</w:delText>
        </w:r>
      </w:del>
      <w:ins w:id="695" w:author="OPPOr01" w:date="2022-08-20T23:40:00Z">
        <w:del w:id="696" w:author="Ericsson User" w:date="2022-08-23T13:55:00Z">
          <w:r w:rsidDel="003C52B3">
            <w:delText>extending</w:delText>
          </w:r>
        </w:del>
      </w:ins>
      <w:del w:id="697" w:author="Ericsson User" w:date="2022-08-23T13:55:00Z">
        <w:r w:rsidDel="003C52B3">
          <w:delText xml:space="preserve"> the Maximum Data Rate per Network Slice seems </w:delText>
        </w:r>
      </w:del>
      <w:ins w:id="698" w:author="OPPOr01" w:date="2022-08-20T23:40:00Z">
        <w:del w:id="699" w:author="Ericsson User" w:date="2022-08-23T13:55:00Z">
          <w:r w:rsidDel="003C52B3">
            <w:delText xml:space="preserve">does not seem </w:delText>
          </w:r>
        </w:del>
      </w:ins>
      <w:del w:id="700" w:author="Ericsson User" w:date="2022-08-23T13:55:00Z">
        <w:r w:rsidDel="003C52B3">
          <w:delText>to be a viable</w:delText>
        </w:r>
      </w:del>
      <w:ins w:id="701" w:author="OPPOr01" w:date="2022-08-20T23:40:00Z">
        <w:del w:id="702" w:author="Ericsson User" w:date="2022-08-23T13:55:00Z">
          <w:r w:rsidDel="003C52B3">
            <w:delText xml:space="preserve"> option</w:delText>
          </w:r>
        </w:del>
      </w:ins>
      <w:del w:id="703" w:author="Ericsson User" w:date="2022-08-23T13:55:00Z">
        <w:r w:rsidDel="003C52B3">
          <w:delText>, but in reality</w:delText>
        </w:r>
      </w:del>
      <w:ins w:id="704" w:author="OPPOr01" w:date="2022-08-20T23:40:00Z">
        <w:del w:id="705" w:author="Ericsson User" w:date="2022-08-23T13:55:00Z">
          <w:r w:rsidDel="003C52B3">
            <w:delText xml:space="preserve">.  </w:delText>
          </w:r>
        </w:del>
      </w:ins>
      <w:del w:id="706" w:author="Ericsson User" w:date="2022-08-23T13:55:00Z">
        <w:r w:rsidDel="003C52B3">
          <w:delText xml:space="preserve">, </w:delText>
        </w:r>
      </w:del>
      <w:ins w:id="707" w:author="OPPOr01" w:date="2022-08-20T23:41:00Z">
        <w:del w:id="708" w:author="Ericsson User" w:date="2022-08-23T13:55:00Z">
          <w:r w:rsidDel="003C52B3">
            <w:delText xml:space="preserve">In order to make it feasible, </w:delText>
          </w:r>
        </w:del>
      </w:ins>
      <w:del w:id="709" w:author="Ericsson User" w:date="2022-08-23T13:55:00Z">
        <w:r w:rsidDel="003C52B3">
          <w:delText xml:space="preserve">it will impose significant changes to the existing mechanisms and also introduce higher volume of signalling traffic and system complexity while the extensions to the existing mechanism may not even able to achieve the system performance requirement and objective.    </w:delText>
        </w:r>
      </w:del>
    </w:p>
    <w:p w14:paraId="4C8A8B52" w14:textId="106BA347" w:rsidR="00E04FFE" w:rsidRPr="00A921F6" w:rsidDel="003C52B3" w:rsidRDefault="00E04FFE" w:rsidP="00E04FFE">
      <w:pPr>
        <w:pStyle w:val="B1"/>
        <w:numPr>
          <w:ilvl w:val="0"/>
          <w:numId w:val="45"/>
        </w:numPr>
        <w:jc w:val="both"/>
        <w:rPr>
          <w:del w:id="710" w:author="Ericsson User" w:date="2022-08-23T13:55:00Z"/>
        </w:rPr>
      </w:pPr>
      <w:ins w:id="711" w:author="OPPOr01" w:date="2022-08-20T23:41:00Z">
        <w:r>
          <w:t>When comparing all the mechanis</w:t>
        </w:r>
      </w:ins>
      <w:ins w:id="712" w:author="OPPOr01" w:date="2022-08-20T23:42:00Z">
        <w:r>
          <w:t xml:space="preserve">ms above to existing Solution#37 which just extending the </w:t>
        </w:r>
      </w:ins>
      <w:ins w:id="713" w:author="OPPOr01" w:date="2022-08-20T23:45:00Z">
        <w:r>
          <w:t xml:space="preserve">“existing” </w:t>
        </w:r>
      </w:ins>
      <w:ins w:id="714" w:author="OPPOr01" w:date="2022-08-20T23:42:00Z">
        <w:r>
          <w:t xml:space="preserve">UPF Exposure service by adding a new event to enable the </w:t>
        </w:r>
      </w:ins>
      <w:ins w:id="715" w:author="OPPOr01" w:date="2022-08-20T23:43:00Z">
        <w:r>
          <w:t xml:space="preserve">UPF to report the bit rate of the selected UE’s QoS flow to the </w:t>
        </w:r>
      </w:ins>
      <w:proofErr w:type="spellStart"/>
      <w:ins w:id="716" w:author="OPPOr01" w:date="2022-08-20T23:46:00Z">
        <w:r>
          <w:t>AaaML</w:t>
        </w:r>
      </w:ins>
      <w:proofErr w:type="spellEnd"/>
      <w:ins w:id="717" w:author="OPPOr01" w:date="2022-08-20T23:47:00Z">
        <w:r>
          <w:t xml:space="preserve"> NF/</w:t>
        </w:r>
      </w:ins>
      <w:ins w:id="718" w:author="OPPOr01" w:date="2022-08-20T23:43:00Z">
        <w:r>
          <w:t>NEF</w:t>
        </w:r>
        <w:del w:id="719" w:author="Ericsson User" w:date="2022-08-23T14:01:00Z">
          <w:r w:rsidDel="00E04FFE">
            <w:delText xml:space="preserve"> to perform the aggregation</w:delText>
          </w:r>
        </w:del>
        <w:r>
          <w:t>.</w:t>
        </w:r>
        <w:del w:id="720" w:author="Ericsson User" w:date="2022-08-23T13:55:00Z">
          <w:r w:rsidDel="003C52B3">
            <w:delText xml:space="preserve"> Such simple extension</w:delText>
          </w:r>
        </w:del>
      </w:ins>
      <w:ins w:id="721" w:author="OPPOr01" w:date="2022-08-20T23:44:00Z">
        <w:del w:id="722" w:author="Ericsson User" w:date="2022-08-23T13:55:00Z">
          <w:r w:rsidDel="003C52B3">
            <w:delText xml:space="preserve"> does not require multiple PCFs coordination and does not restrict single PCF serving to all UEs</w:delText>
          </w:r>
        </w:del>
        <w:r>
          <w:t xml:space="preserve">. </w:t>
        </w:r>
      </w:ins>
      <w:ins w:id="723" w:author="OPPOr01" w:date="2022-08-20T23:45:00Z">
        <w:r>
          <w:t xml:space="preserve"> </w:t>
        </w:r>
        <w:del w:id="724" w:author="Ericsson User" w:date="2022-08-23T13:55:00Z">
          <w:r w:rsidDel="003C52B3">
            <w:delText xml:space="preserve">It is proven that the Solution#37 is the most simple and viable option to support Group-MBR monitoring. </w:delText>
          </w:r>
        </w:del>
      </w:ins>
    </w:p>
    <w:p w14:paraId="35DDA929" w14:textId="70600AEA" w:rsidR="00222A5B" w:rsidRPr="00A921F6" w:rsidDel="00E04FFE" w:rsidRDefault="00222A5B" w:rsidP="00222A5B">
      <w:pPr>
        <w:pStyle w:val="B1"/>
        <w:ind w:left="334" w:firstLine="0"/>
        <w:jc w:val="both"/>
        <w:rPr>
          <w:ins w:id="725" w:author="OPPOr04" w:date="2022-08-22T02:38:00Z"/>
          <w:del w:id="726" w:author="Ericsson User" w:date="2022-08-23T14:02:00Z"/>
        </w:rPr>
      </w:pPr>
      <w:ins w:id="727" w:author="OPPOr04" w:date="2022-08-22T02:38:00Z">
        <w:del w:id="728" w:author="Ericsson User" w:date="2022-08-23T14:02:00Z">
          <w:r w:rsidDel="00E04FFE">
            <w:delText xml:space="preserve">When comparing all the mechanisms above to existing Solution#37 which just extending the “existing” UPF Exposure service by adding a new event to enable the UPF to report the bit rate of the selected UE’s QoS flow to the AaaML NF/NEF </w:delText>
          </w:r>
        </w:del>
        <w:del w:id="729" w:author="Ericsson User" w:date="2022-08-23T14:01:00Z">
          <w:r w:rsidDel="00E04FFE">
            <w:delText xml:space="preserve">to perform the aggregation. </w:delText>
          </w:r>
        </w:del>
        <w:del w:id="730" w:author="Ericsson User" w:date="2022-08-23T14:02:00Z">
          <w:r w:rsidDel="00E04FFE">
            <w:delText xml:space="preserve">Such simple extension does not require multiple PCFs coordination and does not restrict single PCF serving to all UEs.  It is proven that the Solution#37 is the most simple and viable option to support Group-MBR monitoring. </w:delText>
          </w:r>
        </w:del>
      </w:ins>
    </w:p>
    <w:p w14:paraId="76184143" w14:textId="77777777" w:rsidR="00465F2C" w:rsidRPr="00465F2C" w:rsidRDefault="00465F2C">
      <w:pPr>
        <w:rPr>
          <w:ins w:id="731" w:author="OPPOr04" w:date="2022-08-22T02:31:00Z"/>
        </w:rPr>
        <w:pPrChange w:id="732" w:author="OPPOr04" w:date="2022-08-22T02:31:00Z">
          <w:pPr>
            <w:pStyle w:val="B1"/>
          </w:pPr>
        </w:pPrChange>
      </w:pPr>
    </w:p>
    <w:p w14:paraId="3C991C10" w14:textId="597ED483" w:rsidR="00037379" w:rsidDel="00E818DC" w:rsidRDefault="00037379" w:rsidP="00037379">
      <w:pPr>
        <w:pStyle w:val="EditorsNote"/>
        <w:rPr>
          <w:del w:id="733" w:author="OPPO" w:date="2022-07-26T01:21:00Z"/>
        </w:rPr>
      </w:pPr>
      <w:bookmarkStart w:id="734" w:name="_Hlk109404606"/>
      <w:del w:id="735" w:author="OPPO" w:date="2022-07-26T01:21:00Z">
        <w:r w:rsidRPr="00E525C6" w:rsidDel="00037379">
          <w:delText>Editor's note:</w:delText>
        </w:r>
        <w:r w:rsidRPr="00E525C6" w:rsidDel="00037379">
          <w:tab/>
          <w:delText>Further evaluation if the existing MBR monitoring in network slicing can be reused efficiently with some minor updates to support this Application AI/ML Group-MBR monitoring.</w:delText>
        </w:r>
      </w:del>
    </w:p>
    <w:p w14:paraId="71AB87D1" w14:textId="7358555A" w:rsidR="00E818DC" w:rsidRDefault="00E818DC" w:rsidP="00037379">
      <w:pPr>
        <w:pStyle w:val="EditorsNote"/>
        <w:rPr>
          <w:ins w:id="736" w:author="OPPOr04" w:date="2022-08-22T05:47:00Z"/>
        </w:rPr>
      </w:pPr>
    </w:p>
    <w:p w14:paraId="7D9CA72B" w14:textId="4684E2F2" w:rsidR="00F976A0" w:rsidRDefault="003C52B3" w:rsidP="00F976A0">
      <w:pPr>
        <w:pStyle w:val="Heading5"/>
        <w:rPr>
          <w:ins w:id="737" w:author="OPPOr04" w:date="2022-08-22T05:49:00Z"/>
          <w:lang w:val="en-US"/>
        </w:rPr>
      </w:pPr>
      <w:ins w:id="738" w:author="Ericsson User" w:date="2022-08-23T13:52:00Z">
        <w:r>
          <w:rPr>
            <w:lang w:val="en-US"/>
          </w:rPr>
          <w:t>7.x.1.1</w:t>
        </w:r>
      </w:ins>
      <w:ins w:id="739" w:author="OPPOr04" w:date="2022-08-22T05:48:00Z">
        <w:del w:id="740" w:author="Ericsson User" w:date="2022-08-23T13:52:00Z">
          <w:r w:rsidR="00F976A0" w:rsidDel="003C52B3">
            <w:rPr>
              <w:lang w:val="en-US"/>
            </w:rPr>
            <w:delText>6.37.1.1.2</w:delText>
          </w:r>
        </w:del>
        <w:r w:rsidR="00F976A0">
          <w:rPr>
            <w:lang w:val="en-US"/>
          </w:rPr>
          <w:tab/>
          <w:t xml:space="preserve">Analyzing </w:t>
        </w:r>
      </w:ins>
      <w:ins w:id="741" w:author="OPPOr04" w:date="2022-08-22T05:49:00Z">
        <w:r w:rsidR="00F976A0">
          <w:rPr>
            <w:lang w:val="en-US"/>
          </w:rPr>
          <w:t>the Performance Considerations for Group-MBR monitoring</w:t>
        </w:r>
      </w:ins>
    </w:p>
    <w:p w14:paraId="7A5A0661" w14:textId="77777777" w:rsidR="00E04FFE" w:rsidRDefault="00E04FFE" w:rsidP="00E04FFE">
      <w:pPr>
        <w:pStyle w:val="EditorsNote"/>
        <w:ind w:left="0" w:firstLine="0"/>
        <w:rPr>
          <w:bCs/>
          <w:color w:val="auto"/>
        </w:rPr>
      </w:pPr>
      <w:ins w:id="742" w:author="OPPOr01" w:date="2022-08-21T01:09:00Z">
        <w:r>
          <w:rPr>
            <w:bCs/>
            <w:color w:val="auto"/>
          </w:rPr>
          <w:t>One of the main purposes of the Group-MBR monitoring is to enable the real-time or near real-time monitoring for the “on-going” Application AI/ML operation (</w:t>
        </w:r>
        <w:proofErr w:type="gramStart"/>
        <w:r>
          <w:rPr>
            <w:bCs/>
            <w:color w:val="auto"/>
          </w:rPr>
          <w:t>e.g.</w:t>
        </w:r>
        <w:proofErr w:type="gramEnd"/>
        <w:r>
          <w:rPr>
            <w:bCs/>
            <w:color w:val="auto"/>
          </w:rPr>
          <w:t xml:space="preserve"> FL). </w:t>
        </w:r>
      </w:ins>
      <w:ins w:id="743" w:author="Ericsson User" w:date="2022-08-23T13:29:00Z">
        <w:r>
          <w:rPr>
            <w:bCs/>
            <w:color w:val="auto"/>
          </w:rPr>
          <w:t>a</w:t>
        </w:r>
      </w:ins>
      <w:ins w:id="744" w:author="Ericsson User" w:date="2022-08-23T13:28:00Z">
        <w:r>
          <w:rPr>
            <w:bCs/>
            <w:color w:val="auto"/>
          </w:rPr>
          <w:t>ccording to the SLA between the mobile</w:t>
        </w:r>
      </w:ins>
      <w:ins w:id="745" w:author="Ericsson User" w:date="2022-08-23T13:29:00Z">
        <w:r>
          <w:rPr>
            <w:bCs/>
            <w:color w:val="auto"/>
          </w:rPr>
          <w:t xml:space="preserve"> operator and </w:t>
        </w:r>
        <w:proofErr w:type="gramStart"/>
        <w:r>
          <w:rPr>
            <w:bCs/>
            <w:color w:val="auto"/>
          </w:rPr>
          <w:t>ASP</w:t>
        </w:r>
      </w:ins>
      <w:ins w:id="746" w:author="OPPOr01" w:date="2022-08-21T01:09:00Z">
        <w:r>
          <w:rPr>
            <w:bCs/>
            <w:color w:val="auto"/>
          </w:rPr>
          <w:t xml:space="preserve"> </w:t>
        </w:r>
      </w:ins>
      <w:ins w:id="747" w:author="Ericsson User" w:date="2022-08-23T13:26:00Z">
        <w:r>
          <w:rPr>
            <w:bCs/>
            <w:color w:val="auto"/>
          </w:rPr>
          <w:t>,</w:t>
        </w:r>
        <w:proofErr w:type="gramEnd"/>
        <w:r>
          <w:rPr>
            <w:bCs/>
            <w:color w:val="auto"/>
          </w:rPr>
          <w:t xml:space="preserve"> the Group-MBR monitoring can be performed by the AI/ML server</w:t>
        </w:r>
      </w:ins>
      <w:ins w:id="748" w:author="Ericsson User" w:date="2022-08-23T13:27:00Z">
        <w:r>
          <w:rPr>
            <w:bCs/>
            <w:color w:val="auto"/>
          </w:rPr>
          <w:t xml:space="preserve">. </w:t>
        </w:r>
      </w:ins>
      <w:ins w:id="749" w:author="OPPOr01" w:date="2022-08-21T01:09:00Z">
        <w:del w:id="750" w:author="Ericsson User" w:date="2022-08-23T13:26:00Z">
          <w:r w:rsidDel="002835B8">
            <w:rPr>
              <w:bCs/>
              <w:color w:val="auto"/>
            </w:rPr>
            <w:delText xml:space="preserve"> </w:delText>
          </w:r>
        </w:del>
      </w:ins>
      <w:r>
        <w:rPr>
          <w:bCs/>
          <w:color w:val="auto"/>
        </w:rPr>
        <w:t>For Application FL operation, there have been research on the bit rate performance among the FL members that impacts the FL operation.  The summary of research performance is shown in the figure below</w:t>
      </w:r>
      <w:ins w:id="751" w:author="Ericsson User" w:date="2022-08-23T13:27:00Z">
        <w:r>
          <w:rPr>
            <w:bCs/>
            <w:color w:val="auto"/>
          </w:rPr>
          <w:t>, source is not provided</w:t>
        </w:r>
      </w:ins>
      <w:r>
        <w:rPr>
          <w:bCs/>
          <w:color w:val="auto"/>
        </w:rPr>
        <w:t>.  In the research study,</w:t>
      </w:r>
      <w:ins w:id="752" w:author="Ericsson User" w:date="2022-08-23T13:27:00Z">
        <w:r>
          <w:rPr>
            <w:bCs/>
            <w:color w:val="auto"/>
          </w:rPr>
          <w:t xml:space="preserve"> no reference provide</w:t>
        </w:r>
      </w:ins>
      <w:ins w:id="753" w:author="Ericsson User" w:date="2022-08-23T13:28:00Z">
        <w:r>
          <w:rPr>
            <w:bCs/>
            <w:color w:val="auto"/>
          </w:rPr>
          <w:t>d,</w:t>
        </w:r>
      </w:ins>
      <w:r>
        <w:rPr>
          <w:bCs/>
          <w:color w:val="auto"/>
        </w:rPr>
        <w:t xml:space="preserve"> the FL server selected the group of best performed UE for each round of the FL training which demonstrated the acceleration of the FL training performance. </w:t>
      </w:r>
    </w:p>
    <w:p w14:paraId="6AB3AC33" w14:textId="77777777" w:rsidR="00E04FFE" w:rsidRDefault="00E04FFE" w:rsidP="00E04FFE">
      <w:pPr>
        <w:pStyle w:val="EditorsNote"/>
        <w:ind w:left="0" w:firstLine="0"/>
        <w:rPr>
          <w:bCs/>
          <w:color w:val="auto"/>
        </w:rPr>
      </w:pPr>
      <w:proofErr w:type="gramStart"/>
      <w:r w:rsidRPr="00E8002B">
        <w:rPr>
          <w:bCs/>
          <w:color w:val="auto"/>
        </w:rPr>
        <w:t>In order to</w:t>
      </w:r>
      <w:proofErr w:type="gramEnd"/>
      <w:r w:rsidRPr="00E8002B">
        <w:rPr>
          <w:bCs/>
          <w:color w:val="auto"/>
        </w:rPr>
        <w:t xml:space="preserve"> have the best FL performance under the Group-MBR threshold, the application layer scheduling may select different UE members and different bit rate (QoS parameter) for each UE per </w:t>
      </w:r>
      <w:r>
        <w:rPr>
          <w:bCs/>
          <w:color w:val="auto"/>
        </w:rPr>
        <w:t xml:space="preserve">a given FL </w:t>
      </w:r>
      <w:r w:rsidRPr="00E8002B">
        <w:rPr>
          <w:bCs/>
          <w:color w:val="auto"/>
        </w:rPr>
        <w:t xml:space="preserve">training round, meanwhile the aggregated bit rate among the UEs does not exceed the threshold. </w:t>
      </w:r>
      <w:r>
        <w:rPr>
          <w:bCs/>
          <w:color w:val="auto"/>
        </w:rPr>
        <w:t xml:space="preserve"> </w:t>
      </w:r>
      <w:proofErr w:type="gramStart"/>
      <w:r w:rsidRPr="00E8002B">
        <w:rPr>
          <w:bCs/>
          <w:color w:val="auto"/>
        </w:rPr>
        <w:t>As long as</w:t>
      </w:r>
      <w:proofErr w:type="gramEnd"/>
      <w:r w:rsidRPr="00E8002B">
        <w:rPr>
          <w:bCs/>
          <w:color w:val="auto"/>
        </w:rPr>
        <w:t xml:space="preserve"> the aggregated bit rate among the group of UEs is within the Group-MBR threshold according to the SLA between the mobile operator and ASP, this would benefit the final performance of the given FL operation.  Therefore, </w:t>
      </w:r>
      <w:r>
        <w:rPr>
          <w:bCs/>
          <w:color w:val="auto"/>
        </w:rPr>
        <w:t xml:space="preserve">the </w:t>
      </w:r>
      <w:r w:rsidRPr="00E8002B">
        <w:rPr>
          <w:bCs/>
          <w:color w:val="auto"/>
        </w:rPr>
        <w:t>ongoing Group-MBR monitoring could assist the FL server decision for dynamic per UE bit rate adjustment and UE re-selection if the Group-MBR threshold is being exceeded.</w:t>
      </w:r>
      <w:r>
        <w:rPr>
          <w:bCs/>
          <w:color w:val="auto"/>
        </w:rPr>
        <w:t xml:space="preserve"> </w:t>
      </w:r>
      <w:ins w:id="754" w:author="Ericsson User" w:date="2022-08-23T13:29:00Z">
        <w:r>
          <w:rPr>
            <w:bCs/>
            <w:color w:val="auto"/>
          </w:rPr>
          <w:t xml:space="preserve">The FL server knowing the SLA can monitor the Group-MBR and </w:t>
        </w:r>
      </w:ins>
      <w:ins w:id="755" w:author="Ericsson User" w:date="2022-08-23T13:30:00Z">
        <w:r>
          <w:rPr>
            <w:bCs/>
            <w:color w:val="auto"/>
          </w:rPr>
          <w:t>take decisions on UE bit rate adjustment or UE reselection to comply with Group-MBR</w:t>
        </w:r>
      </w:ins>
    </w:p>
    <w:p w14:paraId="09E20F33" w14:textId="77777777" w:rsidR="00E04FFE" w:rsidRDefault="00E04FFE" w:rsidP="00E04FFE">
      <w:pPr>
        <w:pStyle w:val="EditorsNote"/>
        <w:spacing w:before="240" w:after="120"/>
        <w:ind w:left="0" w:firstLine="0"/>
        <w:rPr>
          <w:bCs/>
          <w:color w:val="auto"/>
        </w:rPr>
      </w:pPr>
      <w:r w:rsidRPr="00E8002B">
        <w:rPr>
          <w:bCs/>
          <w:noProof/>
          <w:color w:val="auto"/>
          <w:lang w:val="en-US" w:eastAsia="en-US"/>
        </w:rPr>
        <w:lastRenderedPageBreak/>
        <w:drawing>
          <wp:inline distT="0" distB="0" distL="0" distR="0" wp14:anchorId="1AF76806" wp14:editId="205E6E19">
            <wp:extent cx="5727939" cy="318608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7382" cy="3191336"/>
                    </a:xfrm>
                    <a:prstGeom prst="rect">
                      <a:avLst/>
                    </a:prstGeom>
                  </pic:spPr>
                </pic:pic>
              </a:graphicData>
            </a:graphic>
          </wp:inline>
        </w:drawing>
      </w:r>
    </w:p>
    <w:p w14:paraId="406DD5DE" w14:textId="77777777" w:rsidR="00E04FFE" w:rsidRDefault="00E04FFE" w:rsidP="00E04FFE">
      <w:pPr>
        <w:pStyle w:val="EditorsNote"/>
        <w:ind w:left="0" w:firstLine="0"/>
        <w:rPr>
          <w:bCs/>
          <w:color w:val="auto"/>
        </w:rPr>
      </w:pPr>
      <w:del w:id="756" w:author="OPPOr01" w:date="2022-08-21T01:11:00Z">
        <w:r w:rsidDel="001F011A">
          <w:rPr>
            <w:bCs/>
            <w:color w:val="auto"/>
          </w:rPr>
          <w:delText xml:space="preserve">Furthermore, from the network resource monitoring perspective, in order to monitor the ongoing Application AI/ML operation to not to impact the non Application AI/ML performance, the Group-MBR threshold monitoring can alert both 5GS and AF when such situation arises and to determine the appropriate action accordingly. </w:delText>
        </w:r>
      </w:del>
      <w:r>
        <w:rPr>
          <w:bCs/>
          <w:color w:val="auto"/>
        </w:rPr>
        <w:t xml:space="preserve">  </w:t>
      </w:r>
    </w:p>
    <w:p w14:paraId="50B28448" w14:textId="77777777" w:rsidR="00E04FFE" w:rsidRDefault="00E04FFE" w:rsidP="00E04FFE">
      <w:pPr>
        <w:pStyle w:val="EditorsNote"/>
        <w:ind w:left="0" w:firstLine="0"/>
        <w:rPr>
          <w:ins w:id="757" w:author="OPPOr01" w:date="2022-08-21T01:14:00Z"/>
          <w:color w:val="auto"/>
        </w:rPr>
      </w:pPr>
      <w:r>
        <w:rPr>
          <w:color w:val="auto"/>
        </w:rPr>
        <w:t xml:space="preserve">When examining timing performance </w:t>
      </w:r>
      <w:ins w:id="758" w:author="OPPOr01" w:date="2022-08-21T01:15:00Z">
        <w:r>
          <w:rPr>
            <w:color w:val="auto"/>
          </w:rPr>
          <w:t xml:space="preserve">for the real-time monitoring </w:t>
        </w:r>
      </w:ins>
      <w:r>
        <w:rPr>
          <w:color w:val="auto"/>
        </w:rPr>
        <w:t xml:space="preserve">to </w:t>
      </w:r>
      <w:del w:id="759" w:author="OPPOr01" w:date="2022-08-21T01:15:00Z">
        <w:r w:rsidDel="001D3F36">
          <w:rPr>
            <w:color w:val="auto"/>
          </w:rPr>
          <w:delText xml:space="preserve">support </w:delText>
        </w:r>
      </w:del>
      <w:ins w:id="760" w:author="OPPOr01" w:date="2022-08-21T01:15:00Z">
        <w:r>
          <w:rPr>
            <w:color w:val="auto"/>
          </w:rPr>
          <w:t xml:space="preserve">for the on-going </w:t>
        </w:r>
      </w:ins>
      <w:r>
        <w:rPr>
          <w:color w:val="auto"/>
        </w:rPr>
        <w:t xml:space="preserve">Application AI/ML </w:t>
      </w:r>
      <w:del w:id="761" w:author="OPPOr01" w:date="2022-08-21T01:15:00Z">
        <w:r w:rsidDel="001D3F36">
          <w:rPr>
            <w:color w:val="auto"/>
          </w:rPr>
          <w:delText>Group-MBR monitoring</w:delText>
        </w:r>
      </w:del>
      <w:ins w:id="762" w:author="OPPOr01" w:date="2022-08-21T01:15:00Z">
        <w:r>
          <w:rPr>
            <w:color w:val="auto"/>
          </w:rPr>
          <w:t>FL operation</w:t>
        </w:r>
      </w:ins>
      <w:r>
        <w:rPr>
          <w:color w:val="auto"/>
        </w:rPr>
        <w:t xml:space="preserve">, </w:t>
      </w:r>
      <w:ins w:id="763" w:author="OPPOr01" w:date="2022-08-21T01:11:00Z">
        <w:r>
          <w:rPr>
            <w:color w:val="auto"/>
          </w:rPr>
          <w:t>the evaluation</w:t>
        </w:r>
      </w:ins>
      <w:ins w:id="764" w:author="OPPOr01" w:date="2022-08-21T01:12:00Z">
        <w:r>
          <w:rPr>
            <w:color w:val="auto"/>
          </w:rPr>
          <w:t>s</w:t>
        </w:r>
      </w:ins>
      <w:ins w:id="765" w:author="OPPOr01" w:date="2022-08-21T01:11:00Z">
        <w:r>
          <w:rPr>
            <w:color w:val="auto"/>
          </w:rPr>
          <w:t xml:space="preserve"> of other possible extensions </w:t>
        </w:r>
      </w:ins>
      <w:ins w:id="766" w:author="OPPOr01" w:date="2022-08-21T01:12:00Z">
        <w:r>
          <w:rPr>
            <w:color w:val="auto"/>
          </w:rPr>
          <w:t xml:space="preserve">to other existing features were discussed in </w:t>
        </w:r>
        <w:proofErr w:type="gramStart"/>
        <w:r>
          <w:rPr>
            <w:color w:val="auto"/>
          </w:rPr>
          <w:t>details</w:t>
        </w:r>
        <w:proofErr w:type="gramEnd"/>
        <w:r>
          <w:rPr>
            <w:color w:val="auto"/>
          </w:rPr>
          <w:t xml:space="preserve"> when addressing the EN#1 above.  </w:t>
        </w:r>
      </w:ins>
      <w:ins w:id="767" w:author="OPPOr01" w:date="2022-08-21T01:13:00Z">
        <w:r>
          <w:rPr>
            <w:color w:val="auto"/>
          </w:rPr>
          <w:t xml:space="preserve">Based on the evaluation above, </w:t>
        </w:r>
      </w:ins>
      <w:r>
        <w:rPr>
          <w:color w:val="auto"/>
        </w:rPr>
        <w:t xml:space="preserve">the current Solution#37 is demonstrated as the </w:t>
      </w:r>
      <w:proofErr w:type="gramStart"/>
      <w:r>
        <w:rPr>
          <w:color w:val="auto"/>
        </w:rPr>
        <w:t>most simple</w:t>
      </w:r>
      <w:proofErr w:type="gramEnd"/>
      <w:r>
        <w:rPr>
          <w:color w:val="auto"/>
        </w:rPr>
        <w:t>, most optimal and best performance solution compared against other mechanisms.</w:t>
      </w:r>
    </w:p>
    <w:p w14:paraId="6B89A7CE" w14:textId="77777777" w:rsidR="00E04FFE" w:rsidRDefault="00E04FFE" w:rsidP="00E04FFE">
      <w:pPr>
        <w:pStyle w:val="EditorsNote"/>
        <w:ind w:left="0" w:firstLine="0"/>
        <w:rPr>
          <w:color w:val="auto"/>
        </w:rPr>
      </w:pPr>
      <w:ins w:id="768" w:author="OPPOr01" w:date="2022-08-21T01:17:00Z">
        <w:r>
          <w:rPr>
            <w:color w:val="auto"/>
          </w:rPr>
          <w:t xml:space="preserve">Any data analytics approach is not the </w:t>
        </w:r>
      </w:ins>
      <w:ins w:id="769" w:author="OPPOr01" w:date="2022-08-21T01:18:00Z">
        <w:r>
          <w:rPr>
            <w:color w:val="auto"/>
          </w:rPr>
          <w:t>good fit</w:t>
        </w:r>
      </w:ins>
      <w:ins w:id="770" w:author="OPPOr01" w:date="2022-08-21T01:17:00Z">
        <w:r>
          <w:rPr>
            <w:color w:val="auto"/>
          </w:rPr>
          <w:t xml:space="preserve"> to support real-time monitoring for the “on-going” </w:t>
        </w:r>
      </w:ins>
      <w:ins w:id="771" w:author="OPPOr01" w:date="2022-08-21T01:18:00Z">
        <w:r>
          <w:rPr>
            <w:color w:val="auto"/>
          </w:rPr>
          <w:t xml:space="preserve">super short life cycle </w:t>
        </w:r>
      </w:ins>
      <w:ins w:id="772" w:author="OPPOr01" w:date="2022-08-21T01:17:00Z">
        <w:r>
          <w:rPr>
            <w:color w:val="auto"/>
          </w:rPr>
          <w:t xml:space="preserve">AI/ML operation because analytics is based on </w:t>
        </w:r>
      </w:ins>
      <w:ins w:id="773" w:author="OPPOr01" w:date="2022-08-21T01:18:00Z">
        <w:r>
          <w:rPr>
            <w:color w:val="auto"/>
          </w:rPr>
          <w:t xml:space="preserve">statistical measurements and therefore </w:t>
        </w:r>
      </w:ins>
      <w:ins w:id="774" w:author="OPPOr01" w:date="2022-08-21T01:19:00Z">
        <w:r>
          <w:rPr>
            <w:color w:val="auto"/>
          </w:rPr>
          <w:t>it requires much longer life cycle measurement to de</w:t>
        </w:r>
      </w:ins>
      <w:ins w:id="775" w:author="OPPOr01" w:date="2022-08-21T01:20:00Z">
        <w:r>
          <w:rPr>
            <w:color w:val="auto"/>
          </w:rPr>
          <w:t xml:space="preserve">rive the analytics results.   The four alternatives that have been </w:t>
        </w:r>
      </w:ins>
      <w:ins w:id="776" w:author="OPPOr01" w:date="2022-08-21T01:25:00Z">
        <w:r>
          <w:rPr>
            <w:color w:val="auto"/>
          </w:rPr>
          <w:t>considered</w:t>
        </w:r>
      </w:ins>
      <w:ins w:id="777" w:author="OPPOr01" w:date="2022-08-21T01:20:00Z">
        <w:r>
          <w:rPr>
            <w:color w:val="auto"/>
          </w:rPr>
          <w:t xml:space="preserve"> </w:t>
        </w:r>
      </w:ins>
      <w:ins w:id="778" w:author="OPPOr01" w:date="2022-08-21T01:25:00Z">
        <w:r>
          <w:rPr>
            <w:color w:val="auto"/>
          </w:rPr>
          <w:t>when evaluating</w:t>
        </w:r>
      </w:ins>
      <w:ins w:id="779" w:author="OPPOr01" w:date="2022-08-21T01:21:00Z">
        <w:r>
          <w:rPr>
            <w:color w:val="auto"/>
          </w:rPr>
          <w:t xml:space="preserve"> EN#1 </w:t>
        </w:r>
      </w:ins>
      <w:ins w:id="780" w:author="OPPOr01" w:date="2022-08-21T01:24:00Z">
        <w:r>
          <w:rPr>
            <w:color w:val="auto"/>
          </w:rPr>
          <w:t xml:space="preserve">as discussed </w:t>
        </w:r>
      </w:ins>
      <w:ins w:id="781" w:author="OPPOr01" w:date="2022-08-21T01:21:00Z">
        <w:r>
          <w:rPr>
            <w:color w:val="auto"/>
          </w:rPr>
          <w:t>above</w:t>
        </w:r>
      </w:ins>
      <w:ins w:id="782" w:author="OPPOr01" w:date="2022-08-21T01:25:00Z">
        <w:r>
          <w:rPr>
            <w:color w:val="auto"/>
          </w:rPr>
          <w:t>, they all</w:t>
        </w:r>
      </w:ins>
      <w:ins w:id="783" w:author="OPPOr01" w:date="2022-08-21T01:21:00Z">
        <w:r>
          <w:rPr>
            <w:color w:val="auto"/>
          </w:rPr>
          <w:t xml:space="preserve"> have identified as unfit or req</w:t>
        </w:r>
      </w:ins>
      <w:ins w:id="784" w:author="OPPOr01" w:date="2022-08-21T01:22:00Z">
        <w:r>
          <w:rPr>
            <w:color w:val="auto"/>
          </w:rPr>
          <w:t xml:space="preserve">uired significant update to the features which will introduce more processing and </w:t>
        </w:r>
        <w:proofErr w:type="spellStart"/>
        <w:r>
          <w:rPr>
            <w:color w:val="auto"/>
          </w:rPr>
          <w:t>signaling</w:t>
        </w:r>
        <w:proofErr w:type="spellEnd"/>
        <w:r>
          <w:rPr>
            <w:color w:val="auto"/>
          </w:rPr>
          <w:t xml:space="preserve"> dela</w:t>
        </w:r>
      </w:ins>
      <w:ins w:id="785" w:author="OPPOr01" w:date="2022-08-21T01:23:00Z">
        <w:r>
          <w:rPr>
            <w:color w:val="auto"/>
          </w:rPr>
          <w:t>y</w:t>
        </w:r>
      </w:ins>
      <w:ins w:id="786" w:author="OPPOr01" w:date="2022-08-21T01:26:00Z">
        <w:r>
          <w:rPr>
            <w:color w:val="auto"/>
          </w:rPr>
          <w:t>.</w:t>
        </w:r>
      </w:ins>
      <w:ins w:id="787" w:author="OPPOr01" w:date="2022-08-21T01:23:00Z">
        <w:r>
          <w:rPr>
            <w:color w:val="auto"/>
          </w:rPr>
          <w:t xml:space="preserve"> </w:t>
        </w:r>
      </w:ins>
      <w:ins w:id="788" w:author="OPPOr01" w:date="2022-08-21T01:19:00Z">
        <w:r>
          <w:rPr>
            <w:color w:val="auto"/>
          </w:rPr>
          <w:t xml:space="preserve"> </w:t>
        </w:r>
      </w:ins>
    </w:p>
    <w:p w14:paraId="7E5BC132" w14:textId="41D9A9ED" w:rsidR="00F976A0" w:rsidRPr="00316A3C" w:rsidDel="00E04FFE" w:rsidRDefault="001645C1">
      <w:pPr>
        <w:pStyle w:val="EditorsNote"/>
        <w:ind w:left="0" w:firstLine="0"/>
        <w:rPr>
          <w:ins w:id="789" w:author="OPPOr04" w:date="2022-08-22T05:47:00Z"/>
          <w:del w:id="790" w:author="Ericsson User" w:date="2022-08-23T14:04:00Z"/>
        </w:rPr>
        <w:pPrChange w:id="791" w:author="OPPOr04" w:date="2022-08-22T05:49:00Z">
          <w:pPr>
            <w:pStyle w:val="EditorsNote"/>
          </w:pPr>
        </w:pPrChange>
      </w:pPr>
      <w:ins w:id="792" w:author="OPPOr04" w:date="2022-08-22T06:01:00Z">
        <w:del w:id="793" w:author="Ericsson User" w:date="2022-08-23T14:04:00Z">
          <w:r w:rsidDel="00E04FFE">
            <w:rPr>
              <w:color w:val="auto"/>
            </w:rPr>
            <w:delText>Hence, based on the observation above, Solution#37 demonstrates the most simple and best performed Group-MBR monitoring mechanism irrespective of what the timing requirement might be.</w:delText>
          </w:r>
        </w:del>
      </w:ins>
    </w:p>
    <w:p w14:paraId="4DBD0E4B" w14:textId="77777777" w:rsidR="00F976A0" w:rsidRPr="00E525C6" w:rsidRDefault="00F976A0" w:rsidP="00037379">
      <w:pPr>
        <w:pStyle w:val="EditorsNote"/>
        <w:rPr>
          <w:ins w:id="794" w:author="OPPOr04" w:date="2022-08-22T02:37:00Z"/>
        </w:rPr>
      </w:pPr>
    </w:p>
    <w:p w14:paraId="58D6680E" w14:textId="7A142A8B" w:rsidR="00037379" w:rsidDel="00E818DC" w:rsidRDefault="00037379" w:rsidP="00037379">
      <w:pPr>
        <w:pStyle w:val="EditorsNote"/>
        <w:rPr>
          <w:del w:id="795" w:author="OPPO" w:date="2022-07-26T01:21:00Z"/>
        </w:rPr>
      </w:pPr>
      <w:del w:id="796" w:author="OPPO" w:date="2022-07-26T01:21:00Z">
        <w:r w:rsidRPr="00E525C6" w:rsidDel="00037379">
          <w:delText>Editor's note:</w:delText>
        </w:r>
        <w:r w:rsidRPr="00E525C6" w:rsidDel="00037379">
          <w:tab/>
          <w:delText>Further discussion if the Application AI/ML Group-MBR monitoring requires more time critical performance.</w:delText>
        </w:r>
      </w:del>
    </w:p>
    <w:p w14:paraId="72B0FFFE" w14:textId="2BD0139E" w:rsidR="00E818DC" w:rsidRDefault="00E818DC" w:rsidP="00037379">
      <w:pPr>
        <w:pStyle w:val="EditorsNote"/>
        <w:rPr>
          <w:ins w:id="797" w:author="OPPOr04" w:date="2022-08-22T05:49:00Z"/>
        </w:rPr>
      </w:pPr>
    </w:p>
    <w:p w14:paraId="0DD2DB8B" w14:textId="600B3B6D" w:rsidR="00F976A0" w:rsidRDefault="003C52B3" w:rsidP="00F976A0">
      <w:pPr>
        <w:pStyle w:val="Heading5"/>
        <w:rPr>
          <w:ins w:id="798" w:author="OPPOr04" w:date="2022-08-22T05:49:00Z"/>
          <w:lang w:val="en-US"/>
        </w:rPr>
      </w:pPr>
      <w:ins w:id="799" w:author="Ericsson User" w:date="2022-08-23T13:52:00Z">
        <w:r>
          <w:rPr>
            <w:lang w:val="en-US"/>
          </w:rPr>
          <w:t>7.x.1.1</w:t>
        </w:r>
      </w:ins>
      <w:ins w:id="800" w:author="OPPOr04" w:date="2022-08-22T05:49:00Z">
        <w:del w:id="801" w:author="Ericsson User" w:date="2022-08-23T13:52:00Z">
          <w:r w:rsidR="00F976A0" w:rsidDel="003C52B3">
            <w:rPr>
              <w:lang w:val="en-US"/>
            </w:rPr>
            <w:delText>6.37.1.1.3</w:delText>
          </w:r>
        </w:del>
        <w:r w:rsidR="00F976A0">
          <w:rPr>
            <w:lang w:val="en-US"/>
          </w:rPr>
          <w:tab/>
          <w:t xml:space="preserve">Analyzing </w:t>
        </w:r>
      </w:ins>
      <w:ins w:id="802" w:author="OPPOr04" w:date="2022-08-22T05:50:00Z">
        <w:r w:rsidR="00F976A0">
          <w:rPr>
            <w:lang w:val="en-US"/>
          </w:rPr>
          <w:t>whether Gating support is needed</w:t>
        </w:r>
      </w:ins>
    </w:p>
    <w:p w14:paraId="688D7115" w14:textId="7EC2B38F" w:rsidR="00F976A0" w:rsidRDefault="00985B49">
      <w:pPr>
        <w:rPr>
          <w:ins w:id="803" w:author="Ericsson User" w:date="2022-08-23T14:04:00Z"/>
          <w:color w:val="auto"/>
        </w:rPr>
      </w:pPr>
      <w:ins w:id="804" w:author="OPPOr04" w:date="2022-08-22T06:09:00Z">
        <w:r>
          <w:rPr>
            <w:color w:val="auto"/>
          </w:rPr>
          <w:t xml:space="preserve">It is certainly reasonable to determine what could be the possible follow up action once the Group-MBR threshold has crossed.  However, such decision is the operation policy based on the decision between the mobile operator and ASP.  Furthermore, such Group-MBR monitoring mechanism has no dependency on the gating policy or any other policy that may be defined.  </w:t>
        </w:r>
      </w:ins>
      <w:ins w:id="805" w:author="Ericsson User" w:date="2022-08-23T14:05:00Z">
        <w:r w:rsidR="00E04FFE">
          <w:rPr>
            <w:color w:val="auto"/>
          </w:rPr>
          <w:t xml:space="preserve">Hence, it is proposed to address that the AF uses </w:t>
        </w:r>
        <w:proofErr w:type="spellStart"/>
        <w:r w:rsidR="00E04FFE">
          <w:rPr>
            <w:color w:val="auto"/>
          </w:rPr>
          <w:t>Nnef_AFsessionwithQoS</w:t>
        </w:r>
        <w:proofErr w:type="spellEnd"/>
        <w:r w:rsidR="00E04FFE">
          <w:rPr>
            <w:color w:val="auto"/>
          </w:rPr>
          <w:t xml:space="preserve"> to terminate the QoS flows for those members that leave the FL </w:t>
        </w:r>
        <w:proofErr w:type="gramStart"/>
        <w:r w:rsidR="00E04FFE">
          <w:rPr>
            <w:color w:val="auto"/>
          </w:rPr>
          <w:t>group..</w:t>
        </w:r>
        <w:proofErr w:type="gramEnd"/>
        <w:r w:rsidR="00E04FFE">
          <w:rPr>
            <w:color w:val="auto"/>
          </w:rPr>
          <w:t xml:space="preserve">   </w:t>
        </w:r>
      </w:ins>
      <w:ins w:id="806" w:author="OPPOr04" w:date="2022-08-22T06:09:00Z">
        <w:del w:id="807" w:author="Ericsson User" w:date="2022-08-23T14:05:00Z">
          <w:r w:rsidDel="00E04FFE">
            <w:rPr>
              <w:color w:val="auto"/>
            </w:rPr>
            <w:delText xml:space="preserve">Hence, it is proposed to address the operation policy either during the normative phase or to leave it to the network implementation decision.   </w:delText>
          </w:r>
        </w:del>
      </w:ins>
    </w:p>
    <w:p w14:paraId="240ABC14" w14:textId="1991145A" w:rsidR="00E04FFE" w:rsidRPr="00F976A0" w:rsidDel="00E04FFE" w:rsidRDefault="00E04FFE">
      <w:pPr>
        <w:rPr>
          <w:ins w:id="808" w:author="OPPOr04" w:date="2022-08-22T02:37:00Z"/>
          <w:del w:id="809" w:author="Ericsson User" w:date="2022-08-23T14:05:00Z"/>
          <w:lang w:val="en-US"/>
          <w:rPrChange w:id="810" w:author="OPPOr04" w:date="2022-08-22T05:49:00Z">
            <w:rPr>
              <w:ins w:id="811" w:author="OPPOr04" w:date="2022-08-22T02:37:00Z"/>
              <w:del w:id="812" w:author="Ericsson User" w:date="2022-08-23T14:05:00Z"/>
            </w:rPr>
          </w:rPrChange>
        </w:rPr>
        <w:pPrChange w:id="813" w:author="OPPOr04" w:date="2022-08-22T06:09:00Z">
          <w:pPr>
            <w:pStyle w:val="EditorsNote"/>
          </w:pPr>
        </w:pPrChange>
      </w:pPr>
    </w:p>
    <w:p w14:paraId="3462BD8C" w14:textId="1F787582" w:rsidR="00037379" w:rsidRPr="00E525C6" w:rsidDel="00037379" w:rsidRDefault="00037379" w:rsidP="00037379">
      <w:pPr>
        <w:pStyle w:val="EditorsNote"/>
        <w:rPr>
          <w:del w:id="814" w:author="OPPO" w:date="2022-07-26T01:21:00Z"/>
        </w:rPr>
      </w:pPr>
      <w:del w:id="815" w:author="OPPO" w:date="2022-07-26T01:21:00Z">
        <w:r w:rsidRPr="00E525C6" w:rsidDel="00037379">
          <w:delText>Editor's note:</w:delText>
        </w:r>
        <w:r w:rsidRPr="00E525C6" w:rsidDel="00037379">
          <w:tab/>
          <w:delText>Whether QoS actions such as gating is needed to be performed by AF or by PCF is FFS.</w:delText>
        </w:r>
      </w:del>
    </w:p>
    <w:bookmarkEnd w:id="734"/>
    <w:p w14:paraId="17C3B493" w14:textId="1E537EF0" w:rsidR="00D17656" w:rsidRDefault="00D17656" w:rsidP="00153CB0"/>
    <w:p w14:paraId="04396C65" w14:textId="7A263680" w:rsidR="00D17656"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End of Changes *****</w:t>
      </w:r>
    </w:p>
    <w:p w14:paraId="4E50E415" w14:textId="696420A7" w:rsidR="00C30B3B" w:rsidRPr="00D10398" w:rsidRDefault="00C30B3B" w:rsidP="00C30B3B">
      <w:r>
        <w:lastRenderedPageBreak/>
        <w:t xml:space="preserve">. </w:t>
      </w:r>
    </w:p>
    <w:sectPr w:rsidR="00C30B3B" w:rsidRPr="00D1039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3" w:author="Ericsson User" w:date="2022-08-23T13:54:00Z" w:initials="EU">
    <w:p w14:paraId="3CB4742F" w14:textId="78623733" w:rsidR="003C52B3" w:rsidRDefault="003C52B3">
      <w:pPr>
        <w:pStyle w:val="CommentText"/>
      </w:pPr>
      <w:r>
        <w:rPr>
          <w:rStyle w:val="CommentReference"/>
        </w:rPr>
        <w:annotationRef/>
      </w:r>
      <w:r>
        <w:t xml:space="preserve">I remove it because the proposal is not to use Session-AMBR but UE-Slice-MBR that is a concept defined for GBR and non GBR </w:t>
      </w:r>
      <w:proofErr w:type="gramStart"/>
      <w:r>
        <w:t>traffic</w:t>
      </w:r>
      <w:proofErr w:type="gramEnd"/>
      <w:r>
        <w:t xml:space="preserve"> so the considerations are not valid.</w:t>
      </w:r>
    </w:p>
  </w:comment>
  <w:comment w:id="175" w:author="Ericsson User" w:date="2022-08-23T13:55:00Z" w:initials="EU">
    <w:p w14:paraId="0CFA770A" w14:textId="50720F44" w:rsidR="003C52B3" w:rsidRDefault="003C52B3">
      <w:pPr>
        <w:pStyle w:val="CommentText"/>
      </w:pPr>
      <w:r>
        <w:rPr>
          <w:rStyle w:val="CommentReference"/>
        </w:rPr>
        <w:annotationRef/>
      </w:r>
      <w:r>
        <w:t xml:space="preserve">The UE </w:t>
      </w:r>
      <w:proofErr w:type="spellStart"/>
      <w:r>
        <w:t>Slie</w:t>
      </w:r>
      <w:proofErr w:type="spellEnd"/>
      <w:r>
        <w:t xml:space="preserve">-MBR does not require to select the same PCF for all PDU Sessions in the slice, but rather the UE-Slice-MBR is stored at </w:t>
      </w:r>
      <w:proofErr w:type="gramStart"/>
      <w:r>
        <w:t>UDR</w:t>
      </w:r>
      <w:proofErr w:type="gramEnd"/>
      <w:r>
        <w:t xml:space="preserve"> and each PCF can read and update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B4742F" w15:done="0"/>
  <w15:commentEx w15:paraId="0CFA77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5A7E" w16cex:dateUtc="2022-08-23T11:54:00Z"/>
  <w16cex:commentExtensible w16cex:durableId="26AF5ADD" w16cex:dateUtc="2022-08-23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B4742F" w16cid:durableId="26AF5A7E"/>
  <w16cid:commentId w16cid:paraId="0CFA770A" w16cid:durableId="26AF5A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3E562" w14:textId="77777777" w:rsidR="00D8403D" w:rsidRDefault="00D8403D">
      <w:r>
        <w:separator/>
      </w:r>
    </w:p>
    <w:p w14:paraId="0B83902F" w14:textId="77777777" w:rsidR="00D8403D" w:rsidRDefault="00D8403D"/>
  </w:endnote>
  <w:endnote w:type="continuationSeparator" w:id="0">
    <w:p w14:paraId="7D151242" w14:textId="77777777" w:rsidR="00D8403D" w:rsidRDefault="00D8403D">
      <w:r>
        <w:continuationSeparator/>
      </w:r>
    </w:p>
    <w:p w14:paraId="2C6A7573" w14:textId="77777777" w:rsidR="00D8403D" w:rsidRDefault="00D84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48B60" w14:textId="77777777" w:rsidR="00D8403D" w:rsidRDefault="00D8403D">
      <w:r>
        <w:separator/>
      </w:r>
    </w:p>
    <w:p w14:paraId="4BC39E1E" w14:textId="77777777" w:rsidR="00D8403D" w:rsidRDefault="00D8403D"/>
  </w:footnote>
  <w:footnote w:type="continuationSeparator" w:id="0">
    <w:p w14:paraId="4DFCA7BF" w14:textId="77777777" w:rsidR="00D8403D" w:rsidRDefault="00D8403D">
      <w:r>
        <w:continuationSeparator/>
      </w:r>
    </w:p>
    <w:p w14:paraId="70BC1E14" w14:textId="77777777" w:rsidR="00D8403D" w:rsidRDefault="00D840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7442E0">
      <w:rPr>
        <w:rFonts w:ascii="Arial" w:hAnsi="Arial" w:cs="Arial"/>
        <w:b/>
        <w:bCs/>
        <w:noProof/>
        <w:sz w:val="18"/>
        <w:lang w:val="fr-FR"/>
      </w:rPr>
      <w:t>7</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388F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2A6B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C40D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C050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8A7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A70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F2AF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16B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F60F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B8D9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ED50B7"/>
    <w:multiLevelType w:val="hybridMultilevel"/>
    <w:tmpl w:val="D31EC8F8"/>
    <w:lvl w:ilvl="0" w:tplc="D8967D2C">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EA7316"/>
    <w:multiLevelType w:val="hybridMultilevel"/>
    <w:tmpl w:val="ABEE3C1A"/>
    <w:lvl w:ilvl="0" w:tplc="313E6BFA">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16305E"/>
    <w:multiLevelType w:val="hybridMultilevel"/>
    <w:tmpl w:val="DA4061E6"/>
    <w:lvl w:ilvl="0" w:tplc="09C2C2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3E946A1"/>
    <w:multiLevelType w:val="hybridMultilevel"/>
    <w:tmpl w:val="60B470AA"/>
    <w:lvl w:ilvl="0" w:tplc="887C9CF2">
      <w:start w:val="1"/>
      <w:numFmt w:val="lowerRoman"/>
      <w:lvlText w:val="%1."/>
      <w:lvlJc w:val="right"/>
      <w:pPr>
        <w:ind w:left="1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836567D"/>
    <w:multiLevelType w:val="hybridMultilevel"/>
    <w:tmpl w:val="156C53D0"/>
    <w:lvl w:ilvl="0" w:tplc="054A5998">
      <w:start w:val="1"/>
      <w:numFmt w:val="decimal"/>
      <w:lvlText w:val="(%1)"/>
      <w:lvlJc w:val="left"/>
      <w:pPr>
        <w:ind w:left="360" w:hanging="360"/>
      </w:pPr>
      <w:rPr>
        <w:rFonts w:hint="default"/>
      </w:rPr>
    </w:lvl>
    <w:lvl w:ilvl="1" w:tplc="60FE46CC">
      <w:start w:val="1"/>
      <w:numFmt w:val="lowerRoman"/>
      <w:lvlText w:val="%2."/>
      <w:lvlJc w:val="righ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90D0644"/>
    <w:multiLevelType w:val="hybridMultilevel"/>
    <w:tmpl w:val="0C627452"/>
    <w:lvl w:ilvl="0" w:tplc="0409001B">
      <w:start w:val="1"/>
      <w:numFmt w:val="lowerRoman"/>
      <w:lvlText w:val="%1."/>
      <w:lvlJc w:val="righ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5E996F44"/>
    <w:multiLevelType w:val="hybridMultilevel"/>
    <w:tmpl w:val="C2C6D756"/>
    <w:lvl w:ilvl="0" w:tplc="8506A73A">
      <w:start w:val="1"/>
      <w:numFmt w:val="bullet"/>
      <w:lvlText w:val="-"/>
      <w:lvlJc w:val="left"/>
      <w:pPr>
        <w:ind w:left="720" w:hanging="360"/>
      </w:pPr>
      <w:rPr>
        <w:rFonts w:ascii="Calibri" w:eastAsia="Times New Roman" w:hAnsi="Calibri" w:cs="Calibri" w:hint="default"/>
        <w:b/>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12B79D0"/>
    <w:multiLevelType w:val="hybridMultilevel"/>
    <w:tmpl w:val="0002CBA6"/>
    <w:lvl w:ilvl="0" w:tplc="0BFE778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6ACB3E04"/>
    <w:multiLevelType w:val="hybridMultilevel"/>
    <w:tmpl w:val="5C686C0E"/>
    <w:lvl w:ilvl="0" w:tplc="154413D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B6D48D4"/>
    <w:multiLevelType w:val="hybridMultilevel"/>
    <w:tmpl w:val="7A76705A"/>
    <w:lvl w:ilvl="0" w:tplc="154413D6">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3"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4"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1"/>
  </w:num>
  <w:num w:numId="5">
    <w:abstractNumId w:val="32"/>
  </w:num>
  <w:num w:numId="6">
    <w:abstractNumId w:val="16"/>
  </w:num>
  <w:num w:numId="7">
    <w:abstractNumId w:val="15"/>
  </w:num>
  <w:num w:numId="8">
    <w:abstractNumId w:val="23"/>
  </w:num>
  <w:num w:numId="9">
    <w:abstractNumId w:val="22"/>
  </w:num>
  <w:num w:numId="10">
    <w:abstractNumId w:val="18"/>
  </w:num>
  <w:num w:numId="11">
    <w:abstractNumId w:val="13"/>
  </w:num>
  <w:num w:numId="12">
    <w:abstractNumId w:val="39"/>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35"/>
  </w:num>
  <w:num w:numId="27">
    <w:abstractNumId w:val="44"/>
  </w:num>
  <w:num w:numId="28">
    <w:abstractNumId w:val="42"/>
  </w:num>
  <w:num w:numId="29">
    <w:abstractNumId w:val="29"/>
  </w:num>
  <w:num w:numId="30">
    <w:abstractNumId w:val="36"/>
  </w:num>
  <w:num w:numId="31">
    <w:abstractNumId w:val="43"/>
  </w:num>
  <w:num w:numId="32">
    <w:abstractNumId w:val="14"/>
  </w:num>
  <w:num w:numId="33">
    <w:abstractNumId w:val="38"/>
  </w:num>
  <w:num w:numId="34">
    <w:abstractNumId w:val="27"/>
  </w:num>
  <w:num w:numId="35">
    <w:abstractNumId w:val="24"/>
  </w:num>
  <w:num w:numId="36">
    <w:abstractNumId w:val="34"/>
  </w:num>
  <w:num w:numId="37">
    <w:abstractNumId w:val="12"/>
  </w:num>
  <w:num w:numId="38">
    <w:abstractNumId w:val="37"/>
  </w:num>
  <w:num w:numId="39">
    <w:abstractNumId w:val="19"/>
  </w:num>
  <w:num w:numId="40">
    <w:abstractNumId w:val="41"/>
  </w:num>
  <w:num w:numId="41">
    <w:abstractNumId w:val="31"/>
  </w:num>
  <w:num w:numId="42">
    <w:abstractNumId w:val="17"/>
  </w:num>
  <w:num w:numId="43">
    <w:abstractNumId w:val="33"/>
  </w:num>
  <w:num w:numId="44">
    <w:abstractNumId w:val="30"/>
  </w:num>
  <w:num w:numId="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OPPO">
    <w15:presenceInfo w15:providerId="None" w15:userId="OPPO"/>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218"/>
    <w:rsid w:val="00004844"/>
    <w:rsid w:val="00006735"/>
    <w:rsid w:val="00007920"/>
    <w:rsid w:val="000209CD"/>
    <w:rsid w:val="000222BA"/>
    <w:rsid w:val="00026AD5"/>
    <w:rsid w:val="00026D65"/>
    <w:rsid w:val="00032EE8"/>
    <w:rsid w:val="00034860"/>
    <w:rsid w:val="00037379"/>
    <w:rsid w:val="00041C2E"/>
    <w:rsid w:val="00047CBA"/>
    <w:rsid w:val="00047E25"/>
    <w:rsid w:val="0005592B"/>
    <w:rsid w:val="00064F22"/>
    <w:rsid w:val="00066296"/>
    <w:rsid w:val="00066D44"/>
    <w:rsid w:val="00073DBC"/>
    <w:rsid w:val="00077D47"/>
    <w:rsid w:val="000813AC"/>
    <w:rsid w:val="000850FC"/>
    <w:rsid w:val="0008576E"/>
    <w:rsid w:val="00096AA8"/>
    <w:rsid w:val="000B7932"/>
    <w:rsid w:val="000B7F14"/>
    <w:rsid w:val="000C3BDB"/>
    <w:rsid w:val="000C63AA"/>
    <w:rsid w:val="000C7C9E"/>
    <w:rsid w:val="000D45A5"/>
    <w:rsid w:val="000F01E1"/>
    <w:rsid w:val="000F479D"/>
    <w:rsid w:val="000F47A7"/>
    <w:rsid w:val="000F6E08"/>
    <w:rsid w:val="000F6F0B"/>
    <w:rsid w:val="001009E5"/>
    <w:rsid w:val="00103950"/>
    <w:rsid w:val="00112645"/>
    <w:rsid w:val="001134A9"/>
    <w:rsid w:val="0011799A"/>
    <w:rsid w:val="00117E16"/>
    <w:rsid w:val="001201A9"/>
    <w:rsid w:val="00121BBB"/>
    <w:rsid w:val="001238E1"/>
    <w:rsid w:val="00125D7B"/>
    <w:rsid w:val="00126A27"/>
    <w:rsid w:val="00136C6E"/>
    <w:rsid w:val="00143052"/>
    <w:rsid w:val="001450A6"/>
    <w:rsid w:val="001452FC"/>
    <w:rsid w:val="001459C6"/>
    <w:rsid w:val="00147525"/>
    <w:rsid w:val="00152A92"/>
    <w:rsid w:val="00153CB0"/>
    <w:rsid w:val="00161B28"/>
    <w:rsid w:val="001645C1"/>
    <w:rsid w:val="00181B19"/>
    <w:rsid w:val="0018271D"/>
    <w:rsid w:val="001847F0"/>
    <w:rsid w:val="0018715B"/>
    <w:rsid w:val="00187D63"/>
    <w:rsid w:val="0019333A"/>
    <w:rsid w:val="001943BC"/>
    <w:rsid w:val="00195585"/>
    <w:rsid w:val="001C2107"/>
    <w:rsid w:val="001D2517"/>
    <w:rsid w:val="001D3F36"/>
    <w:rsid w:val="001D504A"/>
    <w:rsid w:val="001D6C11"/>
    <w:rsid w:val="001D749B"/>
    <w:rsid w:val="001F011A"/>
    <w:rsid w:val="001F5EB1"/>
    <w:rsid w:val="002018D0"/>
    <w:rsid w:val="00203903"/>
    <w:rsid w:val="00212F3A"/>
    <w:rsid w:val="0021512D"/>
    <w:rsid w:val="00216BE9"/>
    <w:rsid w:val="00216C92"/>
    <w:rsid w:val="00222A5B"/>
    <w:rsid w:val="00225838"/>
    <w:rsid w:val="0022764B"/>
    <w:rsid w:val="002304A6"/>
    <w:rsid w:val="0024196A"/>
    <w:rsid w:val="00246829"/>
    <w:rsid w:val="00246CCC"/>
    <w:rsid w:val="00264BC3"/>
    <w:rsid w:val="00264E72"/>
    <w:rsid w:val="002835B8"/>
    <w:rsid w:val="00287EF5"/>
    <w:rsid w:val="002A465C"/>
    <w:rsid w:val="002A563B"/>
    <w:rsid w:val="002A6569"/>
    <w:rsid w:val="002B3CDD"/>
    <w:rsid w:val="002B4D34"/>
    <w:rsid w:val="002D0297"/>
    <w:rsid w:val="002D30C4"/>
    <w:rsid w:val="002D4768"/>
    <w:rsid w:val="002E0A39"/>
    <w:rsid w:val="002E7C6F"/>
    <w:rsid w:val="003004FA"/>
    <w:rsid w:val="003054AD"/>
    <w:rsid w:val="00306419"/>
    <w:rsid w:val="0030759A"/>
    <w:rsid w:val="00316A3C"/>
    <w:rsid w:val="003242B6"/>
    <w:rsid w:val="003367CA"/>
    <w:rsid w:val="003514E3"/>
    <w:rsid w:val="003521FA"/>
    <w:rsid w:val="003553E9"/>
    <w:rsid w:val="003614EA"/>
    <w:rsid w:val="00376579"/>
    <w:rsid w:val="00382749"/>
    <w:rsid w:val="00386DB7"/>
    <w:rsid w:val="00393D0A"/>
    <w:rsid w:val="003B2DB4"/>
    <w:rsid w:val="003B30C5"/>
    <w:rsid w:val="003B3FA3"/>
    <w:rsid w:val="003B5A0A"/>
    <w:rsid w:val="003B61B7"/>
    <w:rsid w:val="003C1EBC"/>
    <w:rsid w:val="003C52B3"/>
    <w:rsid w:val="003D2407"/>
    <w:rsid w:val="003E3E7D"/>
    <w:rsid w:val="003E44D9"/>
    <w:rsid w:val="003F12D4"/>
    <w:rsid w:val="00411520"/>
    <w:rsid w:val="004145F4"/>
    <w:rsid w:val="00422BB4"/>
    <w:rsid w:val="00424AE9"/>
    <w:rsid w:val="00425645"/>
    <w:rsid w:val="00426B18"/>
    <w:rsid w:val="00435EC5"/>
    <w:rsid w:val="00440983"/>
    <w:rsid w:val="00445101"/>
    <w:rsid w:val="00446AB8"/>
    <w:rsid w:val="00454C15"/>
    <w:rsid w:val="004576FA"/>
    <w:rsid w:val="0046559B"/>
    <w:rsid w:val="00465D1A"/>
    <w:rsid w:val="00465F2C"/>
    <w:rsid w:val="00474B2E"/>
    <w:rsid w:val="00485136"/>
    <w:rsid w:val="004867E7"/>
    <w:rsid w:val="00491466"/>
    <w:rsid w:val="004934E0"/>
    <w:rsid w:val="00494708"/>
    <w:rsid w:val="00494A04"/>
    <w:rsid w:val="004A2E8B"/>
    <w:rsid w:val="004B008A"/>
    <w:rsid w:val="004B1719"/>
    <w:rsid w:val="004B3FBB"/>
    <w:rsid w:val="004C1143"/>
    <w:rsid w:val="004C34C8"/>
    <w:rsid w:val="004C704F"/>
    <w:rsid w:val="004D1547"/>
    <w:rsid w:val="004D2F3E"/>
    <w:rsid w:val="004D5D33"/>
    <w:rsid w:val="004D5E37"/>
    <w:rsid w:val="004D6F02"/>
    <w:rsid w:val="004E143F"/>
    <w:rsid w:val="004E36E9"/>
    <w:rsid w:val="004E6F00"/>
    <w:rsid w:val="005037D6"/>
    <w:rsid w:val="005326B5"/>
    <w:rsid w:val="0055072B"/>
    <w:rsid w:val="005509C5"/>
    <w:rsid w:val="00572821"/>
    <w:rsid w:val="00581772"/>
    <w:rsid w:val="0058747D"/>
    <w:rsid w:val="005A2020"/>
    <w:rsid w:val="005A52D7"/>
    <w:rsid w:val="005B1856"/>
    <w:rsid w:val="005B24AC"/>
    <w:rsid w:val="005B467E"/>
    <w:rsid w:val="005B51A5"/>
    <w:rsid w:val="005C3F6C"/>
    <w:rsid w:val="005C618B"/>
    <w:rsid w:val="005C6788"/>
    <w:rsid w:val="005C6C0B"/>
    <w:rsid w:val="005C74B1"/>
    <w:rsid w:val="005D3CA0"/>
    <w:rsid w:val="005D47C8"/>
    <w:rsid w:val="005D5A27"/>
    <w:rsid w:val="005D626D"/>
    <w:rsid w:val="005D646A"/>
    <w:rsid w:val="005E3FB0"/>
    <w:rsid w:val="005E44C2"/>
    <w:rsid w:val="005F6E46"/>
    <w:rsid w:val="00613D21"/>
    <w:rsid w:val="006224C1"/>
    <w:rsid w:val="00653FB0"/>
    <w:rsid w:val="006612B2"/>
    <w:rsid w:val="00661AF6"/>
    <w:rsid w:val="00666225"/>
    <w:rsid w:val="006669FA"/>
    <w:rsid w:val="00673D46"/>
    <w:rsid w:val="006758CB"/>
    <w:rsid w:val="00677F59"/>
    <w:rsid w:val="006868ED"/>
    <w:rsid w:val="0068739C"/>
    <w:rsid w:val="00692A03"/>
    <w:rsid w:val="00694996"/>
    <w:rsid w:val="006A3403"/>
    <w:rsid w:val="006A3CD7"/>
    <w:rsid w:val="006A4FEC"/>
    <w:rsid w:val="006A7601"/>
    <w:rsid w:val="006B25C1"/>
    <w:rsid w:val="006B2894"/>
    <w:rsid w:val="006B53D7"/>
    <w:rsid w:val="006B79D7"/>
    <w:rsid w:val="006C01AC"/>
    <w:rsid w:val="006C0272"/>
    <w:rsid w:val="006C38FD"/>
    <w:rsid w:val="006D1203"/>
    <w:rsid w:val="006D1E46"/>
    <w:rsid w:val="007028FE"/>
    <w:rsid w:val="00707AB3"/>
    <w:rsid w:val="00711047"/>
    <w:rsid w:val="00716785"/>
    <w:rsid w:val="00720919"/>
    <w:rsid w:val="00724564"/>
    <w:rsid w:val="00726323"/>
    <w:rsid w:val="00726982"/>
    <w:rsid w:val="007331E6"/>
    <w:rsid w:val="0073482C"/>
    <w:rsid w:val="00734885"/>
    <w:rsid w:val="00735B6D"/>
    <w:rsid w:val="0073649B"/>
    <w:rsid w:val="007405E7"/>
    <w:rsid w:val="00743009"/>
    <w:rsid w:val="00743782"/>
    <w:rsid w:val="007442E0"/>
    <w:rsid w:val="00751060"/>
    <w:rsid w:val="00752202"/>
    <w:rsid w:val="00753CC7"/>
    <w:rsid w:val="00755802"/>
    <w:rsid w:val="00763EAC"/>
    <w:rsid w:val="0076438B"/>
    <w:rsid w:val="00786CE1"/>
    <w:rsid w:val="007962D2"/>
    <w:rsid w:val="007A00CD"/>
    <w:rsid w:val="007A0662"/>
    <w:rsid w:val="007A214D"/>
    <w:rsid w:val="007A309C"/>
    <w:rsid w:val="007B5479"/>
    <w:rsid w:val="007C07E4"/>
    <w:rsid w:val="007C15F2"/>
    <w:rsid w:val="007C45D2"/>
    <w:rsid w:val="007D0F9E"/>
    <w:rsid w:val="007F1D76"/>
    <w:rsid w:val="0080176E"/>
    <w:rsid w:val="00803706"/>
    <w:rsid w:val="008044F5"/>
    <w:rsid w:val="008146A2"/>
    <w:rsid w:val="00817841"/>
    <w:rsid w:val="00821B7F"/>
    <w:rsid w:val="00826488"/>
    <w:rsid w:val="00841076"/>
    <w:rsid w:val="0084485C"/>
    <w:rsid w:val="0085022C"/>
    <w:rsid w:val="0085203F"/>
    <w:rsid w:val="00857252"/>
    <w:rsid w:val="00860CE6"/>
    <w:rsid w:val="00870CDB"/>
    <w:rsid w:val="008711E8"/>
    <w:rsid w:val="00874B50"/>
    <w:rsid w:val="00896618"/>
    <w:rsid w:val="0089672A"/>
    <w:rsid w:val="008A40B1"/>
    <w:rsid w:val="008B505F"/>
    <w:rsid w:val="008C18FB"/>
    <w:rsid w:val="008C24DD"/>
    <w:rsid w:val="008C401B"/>
    <w:rsid w:val="008C7522"/>
    <w:rsid w:val="008E2DE2"/>
    <w:rsid w:val="008F064F"/>
    <w:rsid w:val="008F440B"/>
    <w:rsid w:val="009001A6"/>
    <w:rsid w:val="009011AF"/>
    <w:rsid w:val="00904172"/>
    <w:rsid w:val="009056A5"/>
    <w:rsid w:val="00906210"/>
    <w:rsid w:val="00910E42"/>
    <w:rsid w:val="009128B6"/>
    <w:rsid w:val="009210CF"/>
    <w:rsid w:val="0092133F"/>
    <w:rsid w:val="00924410"/>
    <w:rsid w:val="0093137A"/>
    <w:rsid w:val="0095513D"/>
    <w:rsid w:val="0095760E"/>
    <w:rsid w:val="00970587"/>
    <w:rsid w:val="0098341A"/>
    <w:rsid w:val="00985B49"/>
    <w:rsid w:val="0099145E"/>
    <w:rsid w:val="0099601E"/>
    <w:rsid w:val="009A26FE"/>
    <w:rsid w:val="009B4AA1"/>
    <w:rsid w:val="009B6171"/>
    <w:rsid w:val="009B6C34"/>
    <w:rsid w:val="009C0662"/>
    <w:rsid w:val="009D462C"/>
    <w:rsid w:val="009D74AA"/>
    <w:rsid w:val="009E1F2D"/>
    <w:rsid w:val="009E4212"/>
    <w:rsid w:val="009E58F8"/>
    <w:rsid w:val="009F0A9F"/>
    <w:rsid w:val="009F2633"/>
    <w:rsid w:val="009F3C9E"/>
    <w:rsid w:val="009F6AB6"/>
    <w:rsid w:val="00A01B15"/>
    <w:rsid w:val="00A04EDD"/>
    <w:rsid w:val="00A079AA"/>
    <w:rsid w:val="00A114C3"/>
    <w:rsid w:val="00A2717D"/>
    <w:rsid w:val="00A34F2E"/>
    <w:rsid w:val="00A36C0C"/>
    <w:rsid w:val="00A40F4C"/>
    <w:rsid w:val="00A41677"/>
    <w:rsid w:val="00A41AB3"/>
    <w:rsid w:val="00A511FD"/>
    <w:rsid w:val="00A51EE2"/>
    <w:rsid w:val="00A52E5E"/>
    <w:rsid w:val="00A55826"/>
    <w:rsid w:val="00A5778C"/>
    <w:rsid w:val="00A84E61"/>
    <w:rsid w:val="00A86A3B"/>
    <w:rsid w:val="00A921F6"/>
    <w:rsid w:val="00A93FD1"/>
    <w:rsid w:val="00A966C6"/>
    <w:rsid w:val="00AA7B8F"/>
    <w:rsid w:val="00AB2B7B"/>
    <w:rsid w:val="00AC2578"/>
    <w:rsid w:val="00AC5142"/>
    <w:rsid w:val="00AD1BF7"/>
    <w:rsid w:val="00AE318E"/>
    <w:rsid w:val="00AE5892"/>
    <w:rsid w:val="00AE5E81"/>
    <w:rsid w:val="00AE6683"/>
    <w:rsid w:val="00AE7C85"/>
    <w:rsid w:val="00AF6DB7"/>
    <w:rsid w:val="00B025A5"/>
    <w:rsid w:val="00B04C34"/>
    <w:rsid w:val="00B17A63"/>
    <w:rsid w:val="00B25E55"/>
    <w:rsid w:val="00B31770"/>
    <w:rsid w:val="00B40CA6"/>
    <w:rsid w:val="00B41C55"/>
    <w:rsid w:val="00B42871"/>
    <w:rsid w:val="00B44A3E"/>
    <w:rsid w:val="00B4689A"/>
    <w:rsid w:val="00B50F59"/>
    <w:rsid w:val="00B5124A"/>
    <w:rsid w:val="00B54C21"/>
    <w:rsid w:val="00B56076"/>
    <w:rsid w:val="00B56318"/>
    <w:rsid w:val="00B62692"/>
    <w:rsid w:val="00B6669B"/>
    <w:rsid w:val="00B67401"/>
    <w:rsid w:val="00B67588"/>
    <w:rsid w:val="00B75CBF"/>
    <w:rsid w:val="00B75FF2"/>
    <w:rsid w:val="00B900DC"/>
    <w:rsid w:val="00BA6CE3"/>
    <w:rsid w:val="00BB130C"/>
    <w:rsid w:val="00BC0876"/>
    <w:rsid w:val="00BC62BF"/>
    <w:rsid w:val="00BC78D1"/>
    <w:rsid w:val="00BD35BE"/>
    <w:rsid w:val="00BE6C90"/>
    <w:rsid w:val="00BF5B4E"/>
    <w:rsid w:val="00BF5CC5"/>
    <w:rsid w:val="00C001CA"/>
    <w:rsid w:val="00C021C2"/>
    <w:rsid w:val="00C05B5D"/>
    <w:rsid w:val="00C07CB4"/>
    <w:rsid w:val="00C21DA8"/>
    <w:rsid w:val="00C24339"/>
    <w:rsid w:val="00C30B3B"/>
    <w:rsid w:val="00C326A7"/>
    <w:rsid w:val="00C42CED"/>
    <w:rsid w:val="00C44F8B"/>
    <w:rsid w:val="00C47B70"/>
    <w:rsid w:val="00C523AB"/>
    <w:rsid w:val="00C54996"/>
    <w:rsid w:val="00C6094F"/>
    <w:rsid w:val="00C61563"/>
    <w:rsid w:val="00C70883"/>
    <w:rsid w:val="00C74FB5"/>
    <w:rsid w:val="00C766AB"/>
    <w:rsid w:val="00C76EFA"/>
    <w:rsid w:val="00C811D6"/>
    <w:rsid w:val="00C81EF9"/>
    <w:rsid w:val="00C86E8A"/>
    <w:rsid w:val="00C971D9"/>
    <w:rsid w:val="00CA33E3"/>
    <w:rsid w:val="00CB07F3"/>
    <w:rsid w:val="00CB34D4"/>
    <w:rsid w:val="00CB4F0A"/>
    <w:rsid w:val="00CB7A9A"/>
    <w:rsid w:val="00CC33D5"/>
    <w:rsid w:val="00CC3852"/>
    <w:rsid w:val="00CC5766"/>
    <w:rsid w:val="00CD39BA"/>
    <w:rsid w:val="00CF2709"/>
    <w:rsid w:val="00CF3046"/>
    <w:rsid w:val="00CF3AD4"/>
    <w:rsid w:val="00D06246"/>
    <w:rsid w:val="00D06BB7"/>
    <w:rsid w:val="00D10398"/>
    <w:rsid w:val="00D15F93"/>
    <w:rsid w:val="00D17656"/>
    <w:rsid w:val="00D22D29"/>
    <w:rsid w:val="00D23884"/>
    <w:rsid w:val="00D23AFE"/>
    <w:rsid w:val="00D26062"/>
    <w:rsid w:val="00D3051B"/>
    <w:rsid w:val="00D31BDD"/>
    <w:rsid w:val="00D44BE2"/>
    <w:rsid w:val="00D52BB5"/>
    <w:rsid w:val="00D64963"/>
    <w:rsid w:val="00D73197"/>
    <w:rsid w:val="00D8403D"/>
    <w:rsid w:val="00D85C60"/>
    <w:rsid w:val="00D90831"/>
    <w:rsid w:val="00D919C3"/>
    <w:rsid w:val="00D9425C"/>
    <w:rsid w:val="00DA18AF"/>
    <w:rsid w:val="00DB2E21"/>
    <w:rsid w:val="00DB51E8"/>
    <w:rsid w:val="00DB740C"/>
    <w:rsid w:val="00DC313E"/>
    <w:rsid w:val="00DD2638"/>
    <w:rsid w:val="00DD5949"/>
    <w:rsid w:val="00DD7403"/>
    <w:rsid w:val="00DE2DDF"/>
    <w:rsid w:val="00DF27F0"/>
    <w:rsid w:val="00DF2A41"/>
    <w:rsid w:val="00DF4F0A"/>
    <w:rsid w:val="00DF6672"/>
    <w:rsid w:val="00DF7CCD"/>
    <w:rsid w:val="00DF7FB6"/>
    <w:rsid w:val="00E01B98"/>
    <w:rsid w:val="00E02FD9"/>
    <w:rsid w:val="00E04FFE"/>
    <w:rsid w:val="00E05A3C"/>
    <w:rsid w:val="00E1117E"/>
    <w:rsid w:val="00E14510"/>
    <w:rsid w:val="00E15EC4"/>
    <w:rsid w:val="00E17025"/>
    <w:rsid w:val="00E213C6"/>
    <w:rsid w:val="00E331AA"/>
    <w:rsid w:val="00E356F5"/>
    <w:rsid w:val="00E36394"/>
    <w:rsid w:val="00E400AA"/>
    <w:rsid w:val="00E720AA"/>
    <w:rsid w:val="00E7401D"/>
    <w:rsid w:val="00E755F0"/>
    <w:rsid w:val="00E8002B"/>
    <w:rsid w:val="00E80B68"/>
    <w:rsid w:val="00E818DC"/>
    <w:rsid w:val="00EA46F2"/>
    <w:rsid w:val="00EB6C13"/>
    <w:rsid w:val="00EC057A"/>
    <w:rsid w:val="00EC324E"/>
    <w:rsid w:val="00EC383D"/>
    <w:rsid w:val="00EC6F0B"/>
    <w:rsid w:val="00EC7A7B"/>
    <w:rsid w:val="00ED209B"/>
    <w:rsid w:val="00EE263A"/>
    <w:rsid w:val="00EE3B2E"/>
    <w:rsid w:val="00EE728D"/>
    <w:rsid w:val="00EF16EF"/>
    <w:rsid w:val="00EF2E3C"/>
    <w:rsid w:val="00EF78A9"/>
    <w:rsid w:val="00EF7C11"/>
    <w:rsid w:val="00F0120A"/>
    <w:rsid w:val="00F035C7"/>
    <w:rsid w:val="00F058DA"/>
    <w:rsid w:val="00F07B67"/>
    <w:rsid w:val="00F07BE3"/>
    <w:rsid w:val="00F13E1F"/>
    <w:rsid w:val="00F2162D"/>
    <w:rsid w:val="00F34BBF"/>
    <w:rsid w:val="00F34D5A"/>
    <w:rsid w:val="00F3649A"/>
    <w:rsid w:val="00F40785"/>
    <w:rsid w:val="00F41061"/>
    <w:rsid w:val="00F614F0"/>
    <w:rsid w:val="00F65F61"/>
    <w:rsid w:val="00F9126D"/>
    <w:rsid w:val="00F92797"/>
    <w:rsid w:val="00F958CC"/>
    <w:rsid w:val="00F976A0"/>
    <w:rsid w:val="00FA144F"/>
    <w:rsid w:val="00FA6604"/>
    <w:rsid w:val="00FB407F"/>
    <w:rsid w:val="00FB78FF"/>
    <w:rsid w:val="00FD21B2"/>
    <w:rsid w:val="00FD26C5"/>
    <w:rsid w:val="00FD6CEA"/>
    <w:rsid w:val="00FE2E71"/>
    <w:rsid w:val="00FF1260"/>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HChar">
    <w:name w:val="TH Char"/>
    <w:link w:val="TH"/>
    <w:qFormat/>
    <w:rsid w:val="00D17656"/>
    <w:rPr>
      <w:rFonts w:ascii="Arial" w:hAnsi="Arial"/>
      <w:b/>
      <w:color w:val="000000"/>
      <w:lang w:val="en-GB" w:eastAsia="ja-JP"/>
    </w:rPr>
  </w:style>
  <w:style w:type="character" w:customStyle="1" w:styleId="NOZchn">
    <w:name w:val="NO Zchn"/>
    <w:link w:val="NO"/>
    <w:qFormat/>
    <w:rsid w:val="00D17656"/>
    <w:rPr>
      <w:rFonts w:eastAsia="Times New Roman"/>
      <w:color w:val="000000"/>
      <w:lang w:val="en-GB" w:eastAsia="ja-JP"/>
    </w:rPr>
  </w:style>
  <w:style w:type="character" w:customStyle="1" w:styleId="TFChar">
    <w:name w:val="TF Char"/>
    <w:link w:val="TF"/>
    <w:qFormat/>
    <w:rsid w:val="00D17656"/>
    <w:rPr>
      <w:rFonts w:ascii="Arial" w:hAnsi="Arial"/>
      <w:b/>
      <w:color w:val="000000"/>
      <w:lang w:val="en-GB" w:eastAsia="ja-JP"/>
    </w:rPr>
  </w:style>
  <w:style w:type="character" w:styleId="CommentReference">
    <w:name w:val="annotation reference"/>
    <w:basedOn w:val="DefaultParagraphFont"/>
    <w:semiHidden/>
    <w:unhideWhenUsed/>
    <w:rsid w:val="0099145E"/>
    <w:rPr>
      <w:sz w:val="16"/>
      <w:szCs w:val="16"/>
    </w:rPr>
  </w:style>
  <w:style w:type="paragraph" w:styleId="CommentText">
    <w:name w:val="annotation text"/>
    <w:basedOn w:val="Normal"/>
    <w:link w:val="CommentTextChar"/>
    <w:semiHidden/>
    <w:unhideWhenUsed/>
    <w:rsid w:val="0099145E"/>
  </w:style>
  <w:style w:type="character" w:customStyle="1" w:styleId="CommentTextChar">
    <w:name w:val="Comment Text Char"/>
    <w:basedOn w:val="DefaultParagraphFont"/>
    <w:link w:val="CommentText"/>
    <w:semiHidden/>
    <w:rsid w:val="0099145E"/>
    <w:rPr>
      <w:color w:val="000000"/>
      <w:lang w:val="en-GB" w:eastAsia="ja-JP"/>
    </w:rPr>
  </w:style>
  <w:style w:type="paragraph" w:styleId="CommentSubject">
    <w:name w:val="annotation subject"/>
    <w:basedOn w:val="CommentText"/>
    <w:next w:val="CommentText"/>
    <w:link w:val="CommentSubjectChar"/>
    <w:semiHidden/>
    <w:unhideWhenUsed/>
    <w:rsid w:val="0099145E"/>
    <w:rPr>
      <w:b/>
      <w:bCs/>
    </w:rPr>
  </w:style>
  <w:style w:type="character" w:customStyle="1" w:styleId="CommentSubjectChar">
    <w:name w:val="Comment Subject Char"/>
    <w:basedOn w:val="CommentTextChar"/>
    <w:link w:val="CommentSubject"/>
    <w:semiHidden/>
    <w:rsid w:val="0099145E"/>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172FAA21-60FC-4F4A-9A1A-ACB067A7333F}">
  <ds:schemaRefs>
    <ds:schemaRef ds:uri="http://schemas.openxmlformats.org/officeDocument/2006/bibliography"/>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6420</Words>
  <Characters>40949</Characters>
  <Application>Microsoft Office Word</Application>
  <DocSecurity>4</DocSecurity>
  <Lines>341</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2</cp:revision>
  <cp:lastPrinted>2020-09-29T22:40:00Z</cp:lastPrinted>
  <dcterms:created xsi:type="dcterms:W3CDTF">2022-08-23T12:06:00Z</dcterms:created>
  <dcterms:modified xsi:type="dcterms:W3CDTF">2022-08-23T12:06:00Z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